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E9" w:rsidRDefault="00667DE9" w:rsidP="00667DE9">
      <w:pPr>
        <w:ind w:left="504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И.бр.986/2021</w:t>
      </w:r>
    </w:p>
    <w:p w:rsidR="00667DE9" w:rsidRDefault="00667DE9" w:rsidP="00667DE9">
      <w:pPr>
        <w:ind w:firstLine="720"/>
        <w:jc w:val="both"/>
        <w:rPr>
          <w:rFonts w:ascii="Arial" w:hAnsi="Arial" w:cs="Arial"/>
          <w:b/>
          <w:lang w:val="en-US"/>
        </w:rPr>
      </w:pP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4030993162028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Бул.Св.Кирил и Методиј бр. 54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</w:t>
      </w:r>
      <w:r>
        <w:rPr>
          <w:rFonts w:ascii="Arial" w:hAnsi="Arial" w:cs="Arial"/>
          <w:color w:val="000000"/>
          <w:lang w:eastAsia="mk-MK"/>
        </w:rPr>
        <w:t>.</w:t>
      </w:r>
      <w:r>
        <w:rPr>
          <w:rFonts w:ascii="Arial" w:hAnsi="Arial" w:cs="Arial"/>
          <w:color w:val="000000"/>
          <w:lang w:val="mk-MK" w:eastAsia="mk-MK"/>
        </w:rPr>
        <w:t>бр.511/14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11.11.2014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Стевица Јанева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 Струмица и Решение СТ-19/21 од 03.02.2022 година на 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САВАОТ ГРЕИС ДИСТРИБУТИОН ЕНД ЛОГИСТИК ДООЕЛ Василево-во стечај</w:t>
      </w:r>
      <w:r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</w:rPr>
        <w:t>E</w:t>
      </w:r>
      <w:r>
        <w:rPr>
          <w:rFonts w:ascii="Arial" w:hAnsi="Arial" w:cs="Arial"/>
          <w:lang w:val="mk-MK"/>
        </w:rPr>
        <w:t xml:space="preserve">ДБ </w:t>
      </w:r>
      <w:r>
        <w:rPr>
          <w:rFonts w:ascii="Arial" w:hAnsi="Arial" w:cs="Arial"/>
          <w:color w:val="000000"/>
          <w:lang w:val="mk-MK" w:eastAsia="mk-MK"/>
        </w:rPr>
        <w:t>4039014500918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индустриска зона с.Василево бр.351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3.184.469,00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</w:rPr>
        <w:t>09.06.2022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>
        <w:rPr>
          <w:lang w:val="mk-MK"/>
        </w:rPr>
        <w:t xml:space="preserve">     </w:t>
      </w:r>
    </w:p>
    <w:p w:rsidR="00667DE9" w:rsidRDefault="00667DE9" w:rsidP="00667DE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667DE9" w:rsidRDefault="00667DE9" w:rsidP="00667DE9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667DE9" w:rsidRDefault="00667DE9" w:rsidP="00667DE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667DE9" w:rsidRDefault="00667DE9" w:rsidP="00667DE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667DE9" w:rsidRDefault="00667DE9" w:rsidP="00667DE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667DE9" w:rsidRDefault="00667DE9" w:rsidP="00667DE9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mk-MK"/>
        </w:rPr>
        <w:t>1.Комора за замрзнување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>ладење 365 м3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mk-MK"/>
        </w:rPr>
        <w:t>без мотор), производител Фриготехна, Тип/модел-троделна,</w:t>
      </w:r>
      <w:r>
        <w:rPr>
          <w:rFonts w:ascii="Arial" w:hAnsi="Arial" w:cs="Arial"/>
          <w:b/>
          <w:lang w:val="mk-MK"/>
        </w:rPr>
        <w:t xml:space="preserve"> </w:t>
      </w:r>
    </w:p>
    <w:p w:rsidR="00667DE9" w:rsidRDefault="00667DE9" w:rsidP="00667DE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547.500,00 денари,</w:t>
      </w:r>
    </w:p>
    <w:p w:rsidR="00667DE9" w:rsidRDefault="00667DE9" w:rsidP="00667DE9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наддавање.</w:t>
      </w:r>
    </w:p>
    <w:p w:rsidR="00667DE9" w:rsidRDefault="00667DE9" w:rsidP="00667DE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667DE9" w:rsidRDefault="00667DE9" w:rsidP="00667DE9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667DE9" w:rsidRDefault="00667DE9" w:rsidP="00667DE9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21.06.2022 година, во 12,00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Н</w:t>
      </w:r>
      <w:r>
        <w:rPr>
          <w:rFonts w:ascii="Arial" w:hAnsi="Arial" w:cs="Arial"/>
          <w:lang w:val="mk-MK"/>
        </w:rPr>
        <w:t xml:space="preserve">а јавното наддавање можат да учествуваат само лица кои претходно положиле гаранција, која изнесува 1/10 (една десеттина) од утврдената вредност на предметот. </w:t>
      </w: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чија понуда не е прифатена, гаранцијата им се враќа веднаш по заклучувањето на јавното наддавање.</w:t>
      </w: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должникот во </w:t>
      </w:r>
      <w:r>
        <w:rPr>
          <w:rFonts w:ascii="Arial" w:hAnsi="Arial" w:cs="Arial"/>
          <w:color w:val="000000"/>
          <w:lang w:val="mk-MK" w:eastAsia="mk-MK"/>
        </w:rPr>
        <w:t>индустриска зона с.Василево бр.351.</w:t>
      </w: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667DE9" w:rsidRDefault="00667DE9" w:rsidP="00667DE9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67DE9" w:rsidTr="00667DE9">
        <w:tc>
          <w:tcPr>
            <w:tcW w:w="5377" w:type="dxa"/>
          </w:tcPr>
          <w:p w:rsidR="00667DE9" w:rsidRDefault="00667DE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67DE9" w:rsidRDefault="00667DE9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    Саветка Георгиева</w:t>
            </w:r>
          </w:p>
        </w:tc>
      </w:tr>
    </w:tbl>
    <w:p w:rsidR="00BC5F80" w:rsidRDefault="00BC5F80" w:rsidP="00667DE9">
      <w:pPr>
        <w:jc w:val="both"/>
      </w:pPr>
    </w:p>
    <w:sectPr w:rsidR="00BC5F80" w:rsidSect="00BC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DE9"/>
    <w:rsid w:val="00667DE9"/>
    <w:rsid w:val="00BC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E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7DE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7DE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E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1</cp:revision>
  <dcterms:created xsi:type="dcterms:W3CDTF">2022-06-13T08:15:00Z</dcterms:created>
  <dcterms:modified xsi:type="dcterms:W3CDTF">2022-06-13T08:17:00Z</dcterms:modified>
</cp:coreProperties>
</file>