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1C" w:rsidRDefault="0087451C" w:rsidP="0087451C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И.бр.77/2013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en-US"/>
        </w:rPr>
      </w:pP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Елвис Ристов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с.Добрашинци бр.55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val="mk-MK" w:eastAsia="mk-MK"/>
        </w:rPr>
        <w:t>Малв.П.бр.205/12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03.12.2012</w:t>
      </w:r>
      <w:r>
        <w:rPr>
          <w:rFonts w:ascii="Arial" w:hAnsi="Arial" w:cs="Arial"/>
          <w:lang w:val="mk-MK"/>
        </w:rPr>
        <w:t xml:space="preserve"> на </w:t>
      </w:r>
      <w:r>
        <w:rPr>
          <w:rFonts w:ascii="Arial" w:hAnsi="Arial" w:cs="Arial"/>
          <w:color w:val="000000"/>
          <w:lang w:val="mk-MK" w:eastAsia="mk-MK"/>
        </w:rPr>
        <w:t>Основен суд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Терзиев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с.Добрашинци бр.57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67.650,00 ден.</w:t>
      </w:r>
      <w:r>
        <w:rPr>
          <w:rFonts w:ascii="Arial" w:hAnsi="Arial" w:cs="Arial"/>
          <w:lang w:val="mk-MK"/>
        </w:rPr>
        <w:t>, на ден 14.06.2022 година го донесува следниот:</w:t>
      </w:r>
    </w:p>
    <w:p w:rsidR="0087451C" w:rsidRDefault="0087451C" w:rsidP="0087451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87451C" w:rsidRDefault="0087451C" w:rsidP="0087451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87451C" w:rsidRDefault="0087451C" w:rsidP="0087451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87451C" w:rsidRDefault="0087451C" w:rsidP="0087451C">
      <w:pPr>
        <w:rPr>
          <w:rFonts w:ascii="Arial" w:hAnsi="Arial" w:cs="Arial"/>
          <w:lang w:val="mk-MK"/>
        </w:rPr>
      </w:pP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од,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-КП.бр.2547, место викано СЕЛО, катастарска култура зз/н,класа 3, во површина од 1468 м2 , </w:t>
      </w:r>
      <w:r>
        <w:rPr>
          <w:rFonts w:ascii="Arial" w:hAnsi="Arial" w:cs="Arial"/>
          <w:b/>
          <w:bCs/>
          <w:lang w:val="mk-MK"/>
        </w:rPr>
        <w:t>со вредност од 14.680,00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-КП.бр.2583, место викано ВОЈНА, катастарска култура зз/н, класа 3, во површина од 859 м2 ,</w:t>
      </w:r>
      <w:r>
        <w:rPr>
          <w:rFonts w:ascii="Arial" w:hAnsi="Arial" w:cs="Arial"/>
          <w:b/>
          <w:bCs/>
          <w:lang w:val="mk-MK"/>
        </w:rPr>
        <w:t xml:space="preserve"> со вредност од 8.590,00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бр.330, за КО ДОБРОШИНЦИ</w:t>
      </w:r>
      <w:r>
        <w:rPr>
          <w:rFonts w:ascii="Arial" w:hAnsi="Arial" w:cs="Arial"/>
          <w:bCs/>
          <w:lang w:val="mk-MK"/>
        </w:rPr>
        <w:t>, при АКН Струмица 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 xml:space="preserve">Митко Терзиев </w:t>
      </w:r>
      <w:r>
        <w:rPr>
          <w:rFonts w:ascii="Arial" w:hAnsi="Arial" w:cs="Arial"/>
          <w:bCs/>
          <w:lang w:val="mk-MK"/>
        </w:rPr>
        <w:t>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lang w:val="mk-MK"/>
        </w:rPr>
        <w:t>1/4 идеален дел од,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КП.бр.1225, место викано МЕТЛА, катастарска култура 11000, класа 2, во површина од 1852 м2, </w:t>
      </w:r>
      <w:r>
        <w:rPr>
          <w:rFonts w:ascii="Arial" w:hAnsi="Arial" w:cs="Arial"/>
          <w:b/>
          <w:bCs/>
          <w:lang w:val="mk-MK"/>
        </w:rPr>
        <w:t>со вредност од 23.150,00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КП.бр.1341, место викано ЦРНИЦИТЕ, катастарска култура 11000, класа 4, во површина од 1386 м2, </w:t>
      </w:r>
      <w:r>
        <w:rPr>
          <w:rFonts w:ascii="Arial" w:hAnsi="Arial" w:cs="Arial"/>
          <w:b/>
          <w:bCs/>
          <w:lang w:val="mk-MK"/>
        </w:rPr>
        <w:t>со вредност од 13.860,00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КП.бр.1447, место викано Н.ДОЛ, катастарска култура 11000, класа 3, во површина од 266 м2, </w:t>
      </w:r>
      <w:r>
        <w:rPr>
          <w:rFonts w:ascii="Arial" w:hAnsi="Arial" w:cs="Arial"/>
          <w:b/>
          <w:bCs/>
          <w:lang w:val="mk-MK"/>
        </w:rPr>
        <w:t>со вредност од 2.660,00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КП.бр.1461, место викано Н.ДОЛ, катастарска култура 11000, класа 3, во површина од 2072 м2, </w:t>
      </w:r>
      <w:r>
        <w:rPr>
          <w:rFonts w:ascii="Arial" w:hAnsi="Arial" w:cs="Arial"/>
          <w:b/>
          <w:bCs/>
          <w:lang w:val="mk-MK"/>
        </w:rPr>
        <w:t>со вредност од 20.720,00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КП.бр.1503, место викано Н.ДОЛ, катастарска култура 11000, класа 3, во површина од 173 м2, </w:t>
      </w:r>
      <w:r>
        <w:rPr>
          <w:rFonts w:ascii="Arial" w:hAnsi="Arial" w:cs="Arial"/>
          <w:b/>
          <w:bCs/>
          <w:lang w:val="mk-MK"/>
        </w:rPr>
        <w:t>со вредност од 1.730,00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КП.бр.1697, место викано Н.ДОЛ, катастарска култура 11000, класа 2, во површина од 2068 м2, </w:t>
      </w:r>
      <w:r>
        <w:rPr>
          <w:rFonts w:ascii="Arial" w:hAnsi="Arial" w:cs="Arial"/>
          <w:b/>
          <w:bCs/>
          <w:lang w:val="mk-MK"/>
        </w:rPr>
        <w:t>со вредност од 25.850,00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КП.бр.1927, место викано МЕТЛА, катастарска култура 14000, класа 1, во површина од 1558 м2, </w:t>
      </w:r>
      <w:r>
        <w:rPr>
          <w:rFonts w:ascii="Arial" w:hAnsi="Arial" w:cs="Arial"/>
          <w:b/>
          <w:bCs/>
          <w:lang w:val="mk-MK"/>
        </w:rPr>
        <w:t>со вредност од 19.475,00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КП.бр.240, место викано Г.ПОЛЕ, катастарска култура 11000, класа 4, во површина од 997 м2, </w:t>
      </w:r>
      <w:r>
        <w:rPr>
          <w:rFonts w:ascii="Arial" w:hAnsi="Arial" w:cs="Arial"/>
          <w:b/>
          <w:bCs/>
          <w:lang w:val="mk-MK"/>
        </w:rPr>
        <w:t>со вредност од 9.970,00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КП.бр.266, место викано С.ЛОЗЈА, катастарска култура 11000, класа 3, во површина од 269 м2, </w:t>
      </w:r>
      <w:r>
        <w:rPr>
          <w:rFonts w:ascii="Arial" w:hAnsi="Arial" w:cs="Arial"/>
          <w:b/>
          <w:bCs/>
          <w:lang w:val="mk-MK"/>
        </w:rPr>
        <w:t>со вредност од 2.690,00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КП.бр.271, место викано С.ЛОЗЈА, катастарска култура 11000, класа 2, во површина од 209 м2, </w:t>
      </w:r>
      <w:r>
        <w:rPr>
          <w:rFonts w:ascii="Arial" w:hAnsi="Arial" w:cs="Arial"/>
          <w:b/>
          <w:bCs/>
          <w:lang w:val="mk-MK"/>
        </w:rPr>
        <w:t>со вредност од 2.613,00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КП.бр.402, место викано И.КОРИИ, катастарска култура 11000, класа 3, во површина од 678 м2, </w:t>
      </w:r>
      <w:r>
        <w:rPr>
          <w:rFonts w:ascii="Arial" w:hAnsi="Arial" w:cs="Arial"/>
          <w:b/>
          <w:bCs/>
          <w:lang w:val="mk-MK"/>
        </w:rPr>
        <w:t>со вредност од 6.780,00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КП.бр.436, место викано И.КОРИИ, катастарска култура 11000, класа 5, во површина од 1684 м2, </w:t>
      </w:r>
      <w:r>
        <w:rPr>
          <w:rFonts w:ascii="Arial" w:hAnsi="Arial" w:cs="Arial"/>
          <w:b/>
          <w:bCs/>
          <w:lang w:val="mk-MK"/>
        </w:rPr>
        <w:t>со вредност од 12.630,00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  <w:lang w:val="mk-MK"/>
        </w:rPr>
        <w:t xml:space="preserve">КП.бр.754, место викано С.ЛОЗЈА, катастарска култура 11000, класа 7, во површина од 815 м2, </w:t>
      </w:r>
      <w:r>
        <w:rPr>
          <w:rFonts w:ascii="Arial" w:hAnsi="Arial" w:cs="Arial"/>
          <w:b/>
          <w:bCs/>
          <w:lang w:val="mk-MK"/>
        </w:rPr>
        <w:t>со вредност од 3.056,00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</w:rPr>
        <w:t>-</w:t>
      </w:r>
      <w:r>
        <w:rPr>
          <w:rFonts w:ascii="Arial" w:hAnsi="Arial" w:cs="Arial"/>
          <w:bCs/>
          <w:lang w:val="mk-MK"/>
        </w:rPr>
        <w:t xml:space="preserve">КП.бр.808, место викано С.ЛОЗЈА, катастарска култура 11000, класа 7, во површина од 2935 м2, </w:t>
      </w:r>
      <w:r>
        <w:rPr>
          <w:rFonts w:ascii="Arial" w:hAnsi="Arial" w:cs="Arial"/>
          <w:b/>
          <w:bCs/>
          <w:lang w:val="mk-MK"/>
        </w:rPr>
        <w:t>со вредност од 11.006,00 денари</w:t>
      </w:r>
    </w:p>
    <w:p w:rsidR="0087451C" w:rsidRDefault="0087451C" w:rsidP="0087451C">
      <w:pPr>
        <w:ind w:firstLine="720"/>
        <w:jc w:val="both"/>
        <w:rPr>
          <w:rFonts w:ascii="Arial" w:hAnsi="Arial" w:cs="Arial"/>
          <w:bCs/>
          <w:color w:val="000000"/>
          <w:lang w:val="mk-MK" w:eastAsia="mk-MK"/>
        </w:rPr>
      </w:pPr>
      <w:r>
        <w:rPr>
          <w:rFonts w:ascii="Arial" w:hAnsi="Arial" w:cs="Arial"/>
          <w:bCs/>
          <w:lang w:val="mk-MK"/>
        </w:rPr>
        <w:t xml:space="preserve">запишано во </w:t>
      </w:r>
      <w:r>
        <w:rPr>
          <w:rFonts w:ascii="Arial" w:hAnsi="Arial" w:cs="Arial"/>
          <w:b/>
          <w:bCs/>
          <w:lang w:val="mk-MK"/>
        </w:rPr>
        <w:t>имотен лист бр.1740, за КО ДОБРОШИНЦИ-ВОН Г.Р</w:t>
      </w:r>
      <w:r>
        <w:rPr>
          <w:rFonts w:ascii="Arial" w:hAnsi="Arial" w:cs="Arial"/>
          <w:bCs/>
          <w:lang w:val="mk-MK"/>
        </w:rPr>
        <w:t xml:space="preserve"> при АКН Струмица,</w:t>
      </w:r>
      <w:r>
        <w:rPr>
          <w:rFonts w:ascii="Arial" w:hAnsi="Arial" w:cs="Arial"/>
          <w:lang w:val="mk-MK"/>
        </w:rPr>
        <w:t xml:space="preserve"> во сосопственост на должникот </w:t>
      </w:r>
      <w:r>
        <w:rPr>
          <w:rFonts w:ascii="Arial" w:hAnsi="Arial" w:cs="Arial"/>
          <w:bCs/>
          <w:color w:val="000000"/>
          <w:lang w:val="mk-MK" w:eastAsia="mk-MK"/>
        </w:rPr>
        <w:t>Митко Терзиев,</w:t>
      </w:r>
    </w:p>
    <w:p w:rsidR="0087451C" w:rsidRDefault="0087451C" w:rsidP="0087451C">
      <w:pPr>
        <w:ind w:firstLine="720"/>
        <w:jc w:val="both"/>
        <w:rPr>
          <w:rFonts w:ascii="Arial" w:hAnsi="Arial" w:cs="Arial"/>
        </w:rPr>
      </w:pPr>
    </w:p>
    <w:p w:rsidR="0087451C" w:rsidRDefault="0087451C" w:rsidP="0087451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а целокупниот недвижен имот со вкупна вредност од 179.460,00 денари,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ru-RU"/>
        </w:rPr>
      </w:pP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04.07.2022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</w:t>
      </w:r>
      <w:r>
        <w:rPr>
          <w:rFonts w:ascii="Arial" w:hAnsi="Arial" w:cs="Arial"/>
          <w:lang w:val="ru-RU"/>
        </w:rPr>
        <w:t>И.бр.77/2013 од 14.06.2022 година</w:t>
      </w:r>
      <w:r>
        <w:rPr>
          <w:rFonts w:ascii="Arial" w:hAnsi="Arial" w:cs="Arial"/>
          <w:lang w:val="mk-MK"/>
        </w:rPr>
        <w:t xml:space="preserve">, под која недвижностите не може да се продадат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</w:t>
      </w:r>
      <w:r>
        <w:rPr>
          <w:rFonts w:ascii="Arial" w:hAnsi="Arial" w:cs="Arial"/>
          <w:lang w:val="ru-RU"/>
        </w:rPr>
        <w:t xml:space="preserve">Налози за извршување врз недвижност И.бр.77/2013, И.бр.519/2013 и И.бр.1962/2015, сите на Извршител Саветка Георгиева од Струмица. 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7451C" w:rsidRDefault="0087451C" w:rsidP="0087451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7451C" w:rsidRDefault="0087451C" w:rsidP="0087451C">
      <w:pPr>
        <w:ind w:firstLine="720"/>
        <w:jc w:val="both"/>
        <w:rPr>
          <w:rFonts w:ascii="Times New Roman" w:hAnsi="Times New Roman"/>
          <w:lang w:val="mk-MK"/>
        </w:rPr>
      </w:pPr>
      <w:r>
        <w:rPr>
          <w:lang w:val="mk-MK"/>
        </w:rPr>
        <w:tab/>
      </w:r>
    </w:p>
    <w:p w:rsidR="0087451C" w:rsidRDefault="0087451C" w:rsidP="0087451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>
        <w:rPr>
          <w:rFonts w:ascii="Calibri" w:hAnsi="Calibri"/>
          <w:lang w:val="mk-MK"/>
        </w:rPr>
        <w:t xml:space="preserve">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87451C" w:rsidTr="0087451C">
        <w:tc>
          <w:tcPr>
            <w:tcW w:w="5190" w:type="dxa"/>
          </w:tcPr>
          <w:p w:rsidR="0087451C" w:rsidRDefault="0087451C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231" w:type="dxa"/>
            <w:hideMark/>
          </w:tcPr>
          <w:p w:rsidR="0087451C" w:rsidRDefault="0087451C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Саветка Георгиева</w:t>
            </w:r>
          </w:p>
        </w:tc>
      </w:tr>
    </w:tbl>
    <w:p w:rsidR="0087451C" w:rsidRDefault="0087451C" w:rsidP="0087451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87451C" w:rsidRDefault="0087451C" w:rsidP="0087451C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01160E" w:rsidRDefault="0001160E"/>
    <w:sectPr w:rsidR="0001160E" w:rsidSect="00011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451C"/>
    <w:rsid w:val="0001160E"/>
    <w:rsid w:val="0087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1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7451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87451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1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1</cp:revision>
  <dcterms:created xsi:type="dcterms:W3CDTF">2022-06-15T10:50:00Z</dcterms:created>
  <dcterms:modified xsi:type="dcterms:W3CDTF">2022-06-15T10:53:00Z</dcterms:modified>
</cp:coreProperties>
</file>