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6"/>
        <w:gridCol w:w="9866"/>
        <w:gridCol w:w="566"/>
      </w:tblGrid>
      <w:tr w:rsidR="00AB5386" w:rsidRPr="00AB5386" w:rsidTr="00AB5386">
        <w:trPr>
          <w:gridAfter w:val="2"/>
          <w:wAfter w:w="10432" w:type="dxa"/>
          <w:trHeight w:val="80"/>
        </w:trPr>
        <w:tc>
          <w:tcPr>
            <w:tcW w:w="566" w:type="dxa"/>
          </w:tcPr>
          <w:p w:rsidR="00AB5386" w:rsidRPr="00AB5386" w:rsidRDefault="00AB5386" w:rsidP="002363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AB5386" w:rsidRPr="00AB5386" w:rsidTr="00236367">
        <w:trPr>
          <w:gridAfter w:val="2"/>
          <w:wAfter w:w="10432" w:type="dxa"/>
        </w:trPr>
        <w:tc>
          <w:tcPr>
            <w:tcW w:w="566" w:type="dxa"/>
          </w:tcPr>
          <w:p w:rsidR="00AB5386" w:rsidRPr="00AB5386" w:rsidRDefault="00AB5386" w:rsidP="002363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B5386" w:rsidRPr="00AB5386" w:rsidTr="00AB5386">
        <w:tc>
          <w:tcPr>
            <w:tcW w:w="566" w:type="dxa"/>
          </w:tcPr>
          <w:p w:rsidR="00AB5386" w:rsidRPr="00AB5386" w:rsidRDefault="00AB5386" w:rsidP="002363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0432" w:type="dxa"/>
            <w:gridSpan w:val="2"/>
            <w:hideMark/>
          </w:tcPr>
          <w:p w:rsidR="00AB5386" w:rsidRPr="00AB5386" w:rsidRDefault="00AB5386" w:rsidP="002363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B53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</w:t>
            </w:r>
            <w:proofErr w:type="spellStart"/>
            <w:r w:rsidRPr="00AB53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AB53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bookmarkStart w:id="0" w:name="Ibr"/>
            <w:bookmarkEnd w:id="0"/>
            <w:r w:rsidRPr="00AB53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1386/2024 </w:t>
            </w:r>
          </w:p>
        </w:tc>
      </w:tr>
      <w:tr w:rsidR="00AB5386" w:rsidRPr="00AB5386" w:rsidTr="00AB5386">
        <w:trPr>
          <w:gridAfter w:val="1"/>
          <w:wAfter w:w="566" w:type="dxa"/>
          <w:trHeight w:val="198"/>
        </w:trPr>
        <w:tc>
          <w:tcPr>
            <w:tcW w:w="10432" w:type="dxa"/>
            <w:gridSpan w:val="2"/>
          </w:tcPr>
          <w:p w:rsidR="00AB5386" w:rsidRPr="00AB5386" w:rsidRDefault="00AB5386" w:rsidP="002363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OPodracjeSud"/>
            <w:bookmarkEnd w:id="1"/>
          </w:p>
        </w:tc>
      </w:tr>
    </w:tbl>
    <w:p w:rsidR="008067F5" w:rsidRPr="00AB5386" w:rsidRDefault="008067F5" w:rsidP="00806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OAdresaIzv"/>
      <w:bookmarkEnd w:id="2"/>
      <w:proofErr w:type="spellStart"/>
      <w:r w:rsidRPr="00AB5386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3" w:name="Izvrsitel"/>
      <w:bookmarkEnd w:id="3"/>
      <w:proofErr w:type="spellStart"/>
      <w:r w:rsidRPr="00AB5386">
        <w:rPr>
          <w:rFonts w:ascii="Arial" w:hAnsi="Arial" w:cs="Arial"/>
          <w:sz w:val="20"/>
          <w:szCs w:val="20"/>
        </w:rPr>
        <w:t>Марија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Ваневска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4" w:name="Adresa"/>
      <w:bookmarkEnd w:id="4"/>
      <w:proofErr w:type="spellStart"/>
      <w:r w:rsidRPr="00AB5386">
        <w:rPr>
          <w:rFonts w:ascii="Arial" w:hAnsi="Arial" w:cs="Arial"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hAnsi="Arial" w:cs="Arial"/>
          <w:sz w:val="20"/>
          <w:szCs w:val="20"/>
        </w:rPr>
        <w:t>ул.Јосиф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Ковачев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бр.3/1 вл.2-ст.1-Штип </w:t>
      </w:r>
      <w:proofErr w:type="spellStart"/>
      <w:r w:rsidRPr="00AB5386">
        <w:rPr>
          <w:rFonts w:ascii="Arial" w:hAnsi="Arial" w:cs="Arial"/>
          <w:sz w:val="20"/>
          <w:szCs w:val="20"/>
        </w:rPr>
        <w:t>врз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основа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барањето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за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извршување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5" w:name="Doveritel1"/>
      <w:bookmarkEnd w:id="5"/>
      <w:proofErr w:type="spellStart"/>
      <w:r w:rsidRPr="00AB5386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Марјан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Ризов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6" w:name="DovGrad1"/>
      <w:bookmarkEnd w:id="6"/>
      <w:proofErr w:type="spellStart"/>
      <w:r w:rsidRPr="00AB5386">
        <w:rPr>
          <w:rFonts w:ascii="Arial" w:hAnsi="Arial" w:cs="Arial"/>
          <w:sz w:val="20"/>
          <w:szCs w:val="20"/>
        </w:rPr>
        <w:t>Кавадарци</w:t>
      </w:r>
      <w:proofErr w:type="spellEnd"/>
      <w:r w:rsidRPr="00AB538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7" w:name="opis_edb1"/>
      <w:bookmarkStart w:id="8" w:name="opis_sed1"/>
      <w:bookmarkEnd w:id="7"/>
      <w:bookmarkEnd w:id="8"/>
      <w:proofErr w:type="spellStart"/>
      <w:r w:rsidRPr="00AB5386">
        <w:rPr>
          <w:rFonts w:ascii="Arial" w:hAnsi="Arial" w:cs="Arial"/>
          <w:sz w:val="20"/>
          <w:szCs w:val="20"/>
        </w:rPr>
        <w:t>живеалиште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 </w:t>
      </w:r>
      <w:bookmarkStart w:id="9" w:name="adresa1"/>
      <w:bookmarkEnd w:id="9"/>
      <w:proofErr w:type="spellStart"/>
      <w:r w:rsidRPr="00AB5386">
        <w:rPr>
          <w:rFonts w:ascii="Arial" w:hAnsi="Arial" w:cs="Arial"/>
          <w:sz w:val="20"/>
          <w:szCs w:val="20"/>
        </w:rPr>
        <w:t>ул.Индустриска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бр.20 </w:t>
      </w:r>
      <w:proofErr w:type="spellStart"/>
      <w:r w:rsidRPr="00AB5386">
        <w:rPr>
          <w:rFonts w:ascii="Arial" w:hAnsi="Arial" w:cs="Arial"/>
          <w:sz w:val="20"/>
          <w:szCs w:val="20"/>
        </w:rPr>
        <w:t>преку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Адвокат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Љубица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Туна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Скопје</w:t>
      </w:r>
      <w:proofErr w:type="spellEnd"/>
      <w:r w:rsidRPr="00AB5386">
        <w:rPr>
          <w:rFonts w:ascii="Arial" w:hAnsi="Arial" w:cs="Arial"/>
          <w:sz w:val="20"/>
          <w:szCs w:val="20"/>
          <w:lang w:val="ru-RU"/>
        </w:rPr>
        <w:t>,</w:t>
      </w:r>
      <w:r w:rsidRPr="00AB5386">
        <w:rPr>
          <w:rFonts w:ascii="Arial" w:hAnsi="Arial" w:cs="Arial"/>
          <w:sz w:val="20"/>
          <w:szCs w:val="20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засновано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извршната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исправа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14" w:name="IzvIsprava"/>
      <w:bookmarkEnd w:id="14"/>
      <w:proofErr w:type="spellStart"/>
      <w:r w:rsidRPr="00AB5386">
        <w:rPr>
          <w:rFonts w:ascii="Arial" w:hAnsi="Arial" w:cs="Arial"/>
          <w:sz w:val="20"/>
          <w:szCs w:val="20"/>
        </w:rPr>
        <w:t>Нотарски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акт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AB5386">
        <w:rPr>
          <w:rFonts w:ascii="Arial" w:hAnsi="Arial" w:cs="Arial"/>
          <w:sz w:val="20"/>
          <w:szCs w:val="20"/>
        </w:rPr>
        <w:t>бр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57/24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04.10.2024 </w:t>
      </w:r>
      <w:proofErr w:type="spellStart"/>
      <w:r w:rsidRPr="00AB5386">
        <w:rPr>
          <w:rFonts w:ascii="Arial" w:hAnsi="Arial" w:cs="Arial"/>
          <w:sz w:val="20"/>
          <w:szCs w:val="20"/>
        </w:rPr>
        <w:t>година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Нотар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Диана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Бардаров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hAnsi="Arial" w:cs="Arial"/>
          <w:sz w:val="20"/>
          <w:szCs w:val="20"/>
        </w:rPr>
        <w:t>против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15" w:name="Dolznik1"/>
      <w:bookmarkEnd w:id="15"/>
      <w:proofErr w:type="spellStart"/>
      <w:r w:rsidRPr="00AB5386">
        <w:rPr>
          <w:rFonts w:ascii="Arial" w:hAnsi="Arial" w:cs="Arial"/>
          <w:sz w:val="20"/>
          <w:szCs w:val="20"/>
        </w:rPr>
        <w:t>должникот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Благица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Данев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16" w:name="DolzGrad1"/>
      <w:bookmarkEnd w:id="16"/>
      <w:proofErr w:type="spellStart"/>
      <w:r w:rsidRPr="00AB5386">
        <w:rPr>
          <w:rFonts w:ascii="Arial" w:hAnsi="Arial" w:cs="Arial"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17" w:name="opis_edb1_dolz"/>
      <w:bookmarkEnd w:id="17"/>
      <w:r w:rsidRPr="00AB5386">
        <w:rPr>
          <w:rFonts w:ascii="Arial" w:hAnsi="Arial" w:cs="Arial"/>
          <w:sz w:val="20"/>
          <w:szCs w:val="20"/>
          <w:lang w:val="ru-RU"/>
        </w:rPr>
        <w:t>живеалиште на</w:t>
      </w:r>
      <w:r w:rsidRPr="00AB5386">
        <w:rPr>
          <w:rFonts w:ascii="Arial" w:hAnsi="Arial" w:cs="Arial"/>
          <w:sz w:val="20"/>
          <w:szCs w:val="20"/>
        </w:rPr>
        <w:t xml:space="preserve"> </w:t>
      </w:r>
      <w:bookmarkStart w:id="18" w:name="adresa1_dolz"/>
      <w:bookmarkEnd w:id="18"/>
      <w:proofErr w:type="spellStart"/>
      <w:r w:rsidRPr="00AB5386">
        <w:rPr>
          <w:rFonts w:ascii="Arial" w:hAnsi="Arial" w:cs="Arial"/>
          <w:sz w:val="20"/>
          <w:szCs w:val="20"/>
        </w:rPr>
        <w:t>ул.Брегалничка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бр.38, </w:t>
      </w:r>
      <w:bookmarkStart w:id="19" w:name="Dolznik2"/>
      <w:bookmarkEnd w:id="19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за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извршување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во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вредност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20" w:name="VredPredmet"/>
      <w:bookmarkEnd w:id="20"/>
      <w:r w:rsidRPr="00AB5386">
        <w:rPr>
          <w:rFonts w:ascii="Arial" w:hAnsi="Arial" w:cs="Arial"/>
          <w:sz w:val="20"/>
          <w:szCs w:val="20"/>
        </w:rPr>
        <w:t xml:space="preserve">300.000,00 </w:t>
      </w:r>
      <w:proofErr w:type="spellStart"/>
      <w:r w:rsidRPr="00AB5386">
        <w:rPr>
          <w:rFonts w:ascii="Arial" w:hAnsi="Arial" w:cs="Arial"/>
          <w:sz w:val="20"/>
          <w:szCs w:val="20"/>
        </w:rPr>
        <w:t>денари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ден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bookmarkStart w:id="21" w:name="DatumIzdava"/>
      <w:bookmarkEnd w:id="21"/>
      <w:r w:rsidRPr="00AB5386">
        <w:rPr>
          <w:rFonts w:ascii="Arial" w:hAnsi="Arial" w:cs="Arial"/>
          <w:sz w:val="20"/>
          <w:szCs w:val="20"/>
        </w:rPr>
        <w:t xml:space="preserve">14.07.2025 </w:t>
      </w:r>
      <w:proofErr w:type="spellStart"/>
      <w:r w:rsidRPr="00AB5386">
        <w:rPr>
          <w:rFonts w:ascii="Arial" w:hAnsi="Arial" w:cs="Arial"/>
          <w:sz w:val="20"/>
          <w:szCs w:val="20"/>
        </w:rPr>
        <w:t>година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го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донесува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следниот</w:t>
      </w:r>
      <w:proofErr w:type="spellEnd"/>
      <w:r w:rsidRPr="00AB5386">
        <w:rPr>
          <w:rFonts w:ascii="Arial" w:hAnsi="Arial" w:cs="Arial"/>
          <w:sz w:val="20"/>
          <w:szCs w:val="20"/>
        </w:rPr>
        <w:t>:</w:t>
      </w:r>
    </w:p>
    <w:p w:rsidR="008067F5" w:rsidRPr="00AB5386" w:rsidRDefault="008067F5" w:rsidP="008067F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B5386">
        <w:rPr>
          <w:rFonts w:ascii="Arial" w:hAnsi="Arial" w:cs="Arial"/>
          <w:b/>
          <w:sz w:val="20"/>
          <w:szCs w:val="20"/>
        </w:rPr>
        <w:t>З А К Л У Ч О К</w:t>
      </w:r>
    </w:p>
    <w:p w:rsidR="008067F5" w:rsidRPr="00AB5386" w:rsidRDefault="008067F5" w:rsidP="008067F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B5386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8067F5" w:rsidRPr="00AB5386" w:rsidRDefault="008067F5" w:rsidP="008067F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B5386">
        <w:rPr>
          <w:rFonts w:ascii="Arial" w:hAnsi="Arial" w:cs="Arial"/>
          <w:b/>
          <w:sz w:val="20"/>
          <w:szCs w:val="20"/>
        </w:rPr>
        <w:t>(</w:t>
      </w:r>
      <w:proofErr w:type="spellStart"/>
      <w:proofErr w:type="gramStart"/>
      <w:r w:rsidRPr="00AB5386">
        <w:rPr>
          <w:rFonts w:ascii="Arial" w:hAnsi="Arial" w:cs="Arial"/>
          <w:b/>
          <w:sz w:val="20"/>
          <w:szCs w:val="20"/>
        </w:rPr>
        <w:t>врз</w:t>
      </w:r>
      <w:proofErr w:type="spellEnd"/>
      <w:proofErr w:type="gram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основа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членовите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179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(1), 181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(1) и 182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(1)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bCs/>
          <w:sz w:val="20"/>
          <w:szCs w:val="20"/>
        </w:rPr>
        <w:t>Законот</w:t>
      </w:r>
      <w:proofErr w:type="spellEnd"/>
      <w:r w:rsidRPr="00AB53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AB53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bCs/>
          <w:sz w:val="20"/>
          <w:szCs w:val="20"/>
        </w:rPr>
        <w:t>извршување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>)</w:t>
      </w:r>
    </w:p>
    <w:p w:rsidR="008067F5" w:rsidRPr="00AB5386" w:rsidRDefault="008067F5" w:rsidP="008067F5">
      <w:p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Arial" w:hAnsi="Arial" w:cs="Arial"/>
          <w:sz w:val="20"/>
          <w:szCs w:val="20"/>
          <w:lang w:val="ru-RU"/>
        </w:rPr>
      </w:pPr>
      <w:r w:rsidRPr="00AB5386">
        <w:rPr>
          <w:rFonts w:ascii="Arial" w:eastAsia="Times New Roman" w:hAnsi="Arial" w:cs="Arial"/>
          <w:sz w:val="20"/>
          <w:szCs w:val="20"/>
        </w:rPr>
        <w:t xml:space="preserve">СЕ ОПРЕДЕЛУВА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усно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означена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како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стан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5386">
        <w:rPr>
          <w:rFonts w:ascii="Arial" w:hAnsi="Arial" w:cs="Arial"/>
          <w:sz w:val="20"/>
          <w:szCs w:val="20"/>
        </w:rPr>
        <w:t>помошна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просторија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во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вкупна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внатрешна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површина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48м2 </w:t>
      </w:r>
      <w:proofErr w:type="spellStart"/>
      <w:r w:rsidRPr="00AB5386">
        <w:rPr>
          <w:rFonts w:ascii="Arial" w:hAnsi="Arial" w:cs="Arial"/>
          <w:sz w:val="20"/>
          <w:szCs w:val="20"/>
        </w:rPr>
        <w:t>со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сите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прирастоци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hAnsi="Arial" w:cs="Arial"/>
          <w:sz w:val="20"/>
          <w:szCs w:val="20"/>
        </w:rPr>
        <w:t>доградби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5386">
        <w:rPr>
          <w:rFonts w:ascii="Arial" w:hAnsi="Arial" w:cs="Arial"/>
          <w:sz w:val="20"/>
          <w:szCs w:val="20"/>
        </w:rPr>
        <w:t>надградби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hAnsi="Arial" w:cs="Arial"/>
          <w:sz w:val="20"/>
          <w:szCs w:val="20"/>
        </w:rPr>
        <w:t>запишана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во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имотен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лист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бр.16284 КО ШТИП1 </w:t>
      </w:r>
      <w:proofErr w:type="spellStart"/>
      <w:r w:rsidRPr="00AB5386">
        <w:rPr>
          <w:rFonts w:ascii="Arial" w:hAnsi="Arial" w:cs="Arial"/>
          <w:sz w:val="20"/>
          <w:szCs w:val="20"/>
        </w:rPr>
        <w:t>при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AB5386">
        <w:rPr>
          <w:rFonts w:ascii="Arial" w:hAnsi="Arial" w:cs="Arial"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РСМ – ЦКН </w:t>
      </w:r>
      <w:proofErr w:type="spellStart"/>
      <w:r w:rsidRPr="00AB5386">
        <w:rPr>
          <w:rFonts w:ascii="Arial" w:hAnsi="Arial" w:cs="Arial"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следните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ознаки</w:t>
      </w:r>
      <w:proofErr w:type="spellEnd"/>
      <w:r w:rsidRPr="00AB5386">
        <w:rPr>
          <w:rFonts w:ascii="Arial" w:hAnsi="Arial" w:cs="Arial"/>
          <w:sz w:val="20"/>
          <w:szCs w:val="20"/>
          <w:lang w:val="ru-RU"/>
        </w:rPr>
        <w:t>:</w:t>
      </w:r>
    </w:p>
    <w:p w:rsidR="008067F5" w:rsidRPr="00AB5386" w:rsidRDefault="008067F5" w:rsidP="00806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B5386">
        <w:rPr>
          <w:rFonts w:ascii="Arial" w:hAnsi="Arial" w:cs="Arial"/>
          <w:b/>
          <w:sz w:val="20"/>
          <w:szCs w:val="20"/>
          <w:lang w:val="ru-RU"/>
        </w:rPr>
        <w:t>- помошна просторија со вкупна внатрешна површина од 10</w:t>
      </w:r>
      <w:r w:rsidRPr="00AB5386">
        <w:rPr>
          <w:rFonts w:ascii="Arial" w:hAnsi="Arial" w:cs="Arial"/>
          <w:b/>
          <w:sz w:val="20"/>
          <w:szCs w:val="20"/>
        </w:rPr>
        <w:t xml:space="preserve"> м²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која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лежи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КП бр.811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дел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0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со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адреса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Брегалничка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. 38,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зграда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8,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влез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1,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кат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ПР,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/,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запишана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во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лист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бр.16284</w:t>
      </w:r>
      <w:r w:rsidRPr="00AB538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AB5386">
        <w:rPr>
          <w:rFonts w:ascii="Arial" w:hAnsi="Arial" w:cs="Arial"/>
          <w:b/>
          <w:sz w:val="20"/>
          <w:szCs w:val="20"/>
        </w:rPr>
        <w:t xml:space="preserve">КО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b/>
          <w:sz w:val="20"/>
          <w:szCs w:val="20"/>
          <w:lang w:val="ru-RU"/>
        </w:rPr>
        <w:t>1</w:t>
      </w:r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при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АКН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РСМ – ЦКН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; </w:t>
      </w:r>
    </w:p>
    <w:p w:rsidR="008067F5" w:rsidRPr="00AB5386" w:rsidRDefault="008067F5" w:rsidP="00806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B5386">
        <w:rPr>
          <w:rFonts w:ascii="Arial" w:hAnsi="Arial" w:cs="Arial"/>
          <w:b/>
          <w:sz w:val="20"/>
          <w:szCs w:val="20"/>
          <w:lang w:val="ru-RU"/>
        </w:rPr>
        <w:t>- стан со вкупна внатрешна површина од 38</w:t>
      </w:r>
      <w:r w:rsidRPr="00AB5386">
        <w:rPr>
          <w:rFonts w:ascii="Arial" w:hAnsi="Arial" w:cs="Arial"/>
          <w:b/>
          <w:sz w:val="20"/>
          <w:szCs w:val="20"/>
        </w:rPr>
        <w:t xml:space="preserve"> м²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која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лежи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КП бр.812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дел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0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со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адреса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Брегалничка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. 38,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зграда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1,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влез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2,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кат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К 1,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7,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запишана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во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лист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бр.16284 КО Штип1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при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АКН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РСМ – ЦКН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; </w:t>
      </w:r>
    </w:p>
    <w:p w:rsidR="008067F5" w:rsidRPr="00AB5386" w:rsidRDefault="008067F5" w:rsidP="00AB5386">
      <w:pPr>
        <w:spacing w:after="0" w:line="240" w:lineRule="auto"/>
        <w:ind w:right="-90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Продажбата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ќе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одржи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ден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20.08</w:t>
      </w:r>
      <w:r w:rsidRPr="00AB5386">
        <w:rPr>
          <w:rFonts w:ascii="Arial" w:eastAsia="Times New Roman" w:hAnsi="Arial" w:cs="Arial"/>
          <w:b/>
          <w:sz w:val="20"/>
          <w:szCs w:val="20"/>
          <w:lang w:val="ru-RU"/>
        </w:rPr>
        <w:t>.202</w:t>
      </w:r>
      <w:r w:rsidRPr="00AB5386">
        <w:rPr>
          <w:rFonts w:ascii="Arial" w:eastAsia="Times New Roman" w:hAnsi="Arial" w:cs="Arial"/>
          <w:b/>
          <w:sz w:val="20"/>
          <w:szCs w:val="20"/>
        </w:rPr>
        <w:t>5</w:t>
      </w:r>
      <w:r w:rsidRPr="00AB5386">
        <w:rPr>
          <w:rFonts w:ascii="Arial" w:eastAsia="Times New Roman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година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B5386">
        <w:rPr>
          <w:rFonts w:ascii="Arial" w:eastAsia="Times New Roman" w:hAnsi="Arial" w:cs="Arial"/>
          <w:b/>
          <w:sz w:val="20"/>
          <w:szCs w:val="20"/>
          <w:lang w:val="ru-RU"/>
        </w:rPr>
        <w:t>12</w:t>
      </w:r>
      <w:r w:rsidRPr="00AB5386">
        <w:rPr>
          <w:rFonts w:ascii="Arial" w:eastAsia="Times New Roman" w:hAnsi="Arial" w:cs="Arial"/>
          <w:b/>
          <w:sz w:val="20"/>
          <w:szCs w:val="20"/>
        </w:rPr>
        <w:t xml:space="preserve">:00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часот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просториите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b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Извршителот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Марија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Ваневска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од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Штип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ул.Јосиф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Ковачев</w:t>
      </w:r>
      <w:proofErr w:type="spellEnd"/>
      <w:r w:rsidRPr="00AB5386">
        <w:rPr>
          <w:rFonts w:ascii="Arial" w:hAnsi="Arial" w:cs="Arial"/>
          <w:b/>
          <w:sz w:val="20"/>
          <w:szCs w:val="20"/>
        </w:rPr>
        <w:t xml:space="preserve"> бр.3/1 вл.2-ст.1-Штип</w:t>
      </w:r>
      <w:r w:rsidRPr="00AB5386">
        <w:rPr>
          <w:rFonts w:ascii="Arial" w:eastAsia="Times New Roman" w:hAnsi="Arial" w:cs="Arial"/>
          <w:b/>
          <w:sz w:val="20"/>
          <w:szCs w:val="20"/>
        </w:rPr>
        <w:t xml:space="preserve">.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Почетната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утврдена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И.бр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. 1386/2024,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r w:rsidRPr="00AB5386">
        <w:rPr>
          <w:rFonts w:ascii="Arial" w:hAnsi="Arial" w:cs="Arial"/>
          <w:b/>
          <w:sz w:val="20"/>
          <w:szCs w:val="20"/>
        </w:rPr>
        <w:t xml:space="preserve">1.984.055,00 </w:t>
      </w:r>
      <w:proofErr w:type="spellStart"/>
      <w:r w:rsidRPr="00AB5386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продаде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првото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наддавање.Недвижноста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оптоварена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следните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товари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службености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Договор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залог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хипотека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недвижен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имот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својство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извршна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исправа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ОДУ.бр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. 57/2024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04.10.2024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година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Нотар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Диана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Бардаров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Штип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и </w:t>
      </w:r>
      <w:r w:rsidRPr="00AB5386">
        <w:rPr>
          <w:rFonts w:ascii="Arial" w:eastAsia="Times New Roman" w:hAnsi="Arial" w:cs="Arial"/>
          <w:sz w:val="20"/>
          <w:szCs w:val="20"/>
          <w:lang w:val="ru-RU"/>
        </w:rPr>
        <w:t>налог за извршување врз недвижност врз основа на член 166 од ЗИ И.бр.1386/2024 од 16.12.2024 година на извршител Марија Ваневска од Штип.</w:t>
      </w:r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Должникот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кој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како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сопственик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домува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продадената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семејна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станбена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зграда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стан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задржува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правото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домува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тука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и е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зградата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станот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испразни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AB5386">
        <w:rPr>
          <w:rFonts w:ascii="Arial" w:eastAsia="Times New Roman" w:hAnsi="Arial" w:cs="Arial"/>
          <w:sz w:val="20"/>
          <w:szCs w:val="20"/>
        </w:rPr>
        <w:t xml:space="preserve">30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денот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доставување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предавање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владение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тоа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стори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предлог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купувачот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присилно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испразнувањето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зградата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станот.На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можат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учествуваат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лица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положиле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1/10 (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една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десеттина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утврдената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AB5386">
        <w:rPr>
          <w:rFonts w:ascii="Arial" w:eastAsia="Times New Roman" w:hAnsi="Arial" w:cs="Arial"/>
          <w:sz w:val="20"/>
          <w:szCs w:val="20"/>
        </w:rPr>
        <w:t>Уплатата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паричните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име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висина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198.406,00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денари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жиро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сметката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AB5386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B5386">
        <w:rPr>
          <w:rFonts w:ascii="Arial" w:hAnsi="Arial" w:cs="Arial"/>
          <w:sz w:val="20"/>
          <w:szCs w:val="20"/>
        </w:rPr>
        <w:t xml:space="preserve">210076308750236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кај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r w:rsidRPr="00AB5386">
        <w:rPr>
          <w:rFonts w:ascii="Arial" w:eastAsia="Times New Roman" w:hAnsi="Arial" w:cs="Arial"/>
          <w:sz w:val="20"/>
          <w:szCs w:val="20"/>
          <w:lang w:val="ru-RU"/>
        </w:rPr>
        <w:t>НЛБ банка АД Скопје</w:t>
      </w:r>
      <w:r w:rsidRPr="00AB538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даночен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r w:rsidRPr="00AB5386">
        <w:rPr>
          <w:rFonts w:ascii="Arial" w:hAnsi="Arial" w:cs="Arial"/>
          <w:sz w:val="20"/>
          <w:szCs w:val="20"/>
        </w:rPr>
        <w:t xml:space="preserve">5029022505021 и </w:t>
      </w:r>
      <w:proofErr w:type="spellStart"/>
      <w:r w:rsidRPr="00AB5386">
        <w:rPr>
          <w:rFonts w:ascii="Arial" w:hAnsi="Arial" w:cs="Arial"/>
          <w:sz w:val="20"/>
          <w:szCs w:val="20"/>
        </w:rPr>
        <w:t>истата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треба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да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се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уплати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AB5386">
        <w:rPr>
          <w:rFonts w:ascii="Arial" w:hAnsi="Arial" w:cs="Arial"/>
          <w:sz w:val="20"/>
          <w:szCs w:val="20"/>
        </w:rPr>
        <w:t>еден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B5386">
        <w:rPr>
          <w:rFonts w:ascii="Arial" w:hAnsi="Arial" w:cs="Arial"/>
          <w:sz w:val="20"/>
          <w:szCs w:val="20"/>
        </w:rPr>
        <w:t>ден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пред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продажбата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односно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најдоцна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hAnsi="Arial" w:cs="Arial"/>
          <w:sz w:val="20"/>
          <w:szCs w:val="20"/>
        </w:rPr>
        <w:t>до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19.08.2025 </w:t>
      </w:r>
      <w:proofErr w:type="spellStart"/>
      <w:r w:rsidRPr="00AB5386">
        <w:rPr>
          <w:rFonts w:ascii="Arial" w:hAnsi="Arial" w:cs="Arial"/>
          <w:sz w:val="20"/>
          <w:szCs w:val="20"/>
        </w:rPr>
        <w:t>година</w:t>
      </w:r>
      <w:proofErr w:type="spellEnd"/>
      <w:r w:rsidRPr="00AB5386">
        <w:rPr>
          <w:rFonts w:ascii="Arial" w:hAnsi="Arial" w:cs="Arial"/>
          <w:sz w:val="20"/>
          <w:szCs w:val="20"/>
        </w:rPr>
        <w:t xml:space="preserve"> .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понудувачите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чија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понуда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прифатена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гаранцијата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им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враќа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веднаш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заклучувањето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Најповолниот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понудувач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купувач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положи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вкупната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r w:rsidRPr="00AB5386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денот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продажбата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спротивно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определи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нова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средствата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положената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сметаат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наплатени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извршувањето.Овој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објави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следните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информирање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r w:rsidRPr="00AB5386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AB5386">
        <w:rPr>
          <w:rFonts w:ascii="Arial" w:eastAsia="Times New Roman" w:hAnsi="Arial" w:cs="Arial"/>
          <w:sz w:val="20"/>
          <w:szCs w:val="20"/>
        </w:rPr>
        <w:t>.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странките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заложните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доверители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учесниците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постапката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лицата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имаат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запишано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законско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првенство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купување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надлежниот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орган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B5386">
        <w:rPr>
          <w:rFonts w:ascii="Arial" w:eastAsia="Times New Roman" w:hAnsi="Arial" w:cs="Arial"/>
          <w:sz w:val="20"/>
          <w:szCs w:val="20"/>
        </w:rPr>
        <w:t>управата</w:t>
      </w:r>
      <w:proofErr w:type="spellEnd"/>
      <w:r w:rsidRPr="00AB5386">
        <w:rPr>
          <w:rFonts w:ascii="Arial" w:eastAsia="Times New Roman" w:hAnsi="Arial" w:cs="Arial"/>
          <w:sz w:val="20"/>
          <w:szCs w:val="20"/>
        </w:rPr>
        <w:t>.</w:t>
      </w:r>
    </w:p>
    <w:p w:rsidR="008067F5" w:rsidRPr="00AB5386" w:rsidRDefault="008067F5" w:rsidP="008067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67F5" w:rsidRPr="00AB5386" w:rsidRDefault="008067F5" w:rsidP="008067F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B538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AB5386">
        <w:rPr>
          <w:rFonts w:ascii="Arial" w:hAnsi="Arial" w:cs="Arial"/>
          <w:sz w:val="20"/>
          <w:szCs w:val="20"/>
          <w:lang w:val="mk-MK"/>
        </w:rPr>
        <w:t xml:space="preserve">         </w:t>
      </w:r>
      <w:r w:rsidRPr="00AB5386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067F5" w:rsidRPr="00AB5386" w:rsidTr="00236367">
        <w:trPr>
          <w:trHeight w:val="851"/>
        </w:trPr>
        <w:tc>
          <w:tcPr>
            <w:tcW w:w="4297" w:type="dxa"/>
          </w:tcPr>
          <w:p w:rsidR="008067F5" w:rsidRPr="00AB5386" w:rsidRDefault="008067F5" w:rsidP="00236367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2" w:name="OIzvIme"/>
            <w:bookmarkEnd w:id="22"/>
            <w:r w:rsidRPr="00AB5386">
              <w:rPr>
                <w:rFonts w:ascii="Arial" w:hAnsi="Arial" w:cs="Arial"/>
                <w:sz w:val="20"/>
                <w:szCs w:val="20"/>
                <w:lang w:val="mk-MK"/>
              </w:rPr>
              <w:t>Марија Ваневска</w:t>
            </w:r>
          </w:p>
        </w:tc>
      </w:tr>
    </w:tbl>
    <w:p w:rsidR="008067F5" w:rsidRPr="00AB5386" w:rsidRDefault="008067F5" w:rsidP="00AB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5386">
        <w:rPr>
          <w:rFonts w:ascii="Arial" w:hAnsi="Arial" w:cs="Arial"/>
          <w:sz w:val="21"/>
          <w:szCs w:val="21"/>
        </w:rPr>
        <w:tab/>
      </w:r>
    </w:p>
    <w:p w:rsidR="008067F5" w:rsidRPr="0021499C" w:rsidRDefault="008067F5" w:rsidP="00AB5386">
      <w:pPr>
        <w:autoSpaceDE w:val="0"/>
        <w:autoSpaceDN w:val="0"/>
        <w:adjustRightInd w:val="0"/>
        <w:spacing w:after="0" w:line="240" w:lineRule="auto"/>
        <w:jc w:val="right"/>
      </w:pPr>
      <w:r w:rsidRPr="00AB5386">
        <w:rPr>
          <w:rFonts w:ascii="Arial" w:hAnsi="Arial" w:cs="Arial"/>
          <w:sz w:val="21"/>
          <w:szCs w:val="21"/>
        </w:rPr>
        <w:br w:type="textWrapping" w:clear="all"/>
      </w:r>
    </w:p>
    <w:p w:rsidR="00D1139B" w:rsidRDefault="00D1139B"/>
    <w:sectPr w:rsidR="00D1139B" w:rsidSect="00AB5386">
      <w:footerReference w:type="default" r:id="rId6"/>
      <w:pgSz w:w="12240" w:h="15840"/>
      <w:pgMar w:top="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39B" w:rsidRDefault="00D1139B" w:rsidP="00D1139B">
      <w:pPr>
        <w:spacing w:after="0" w:line="240" w:lineRule="auto"/>
      </w:pPr>
      <w:r>
        <w:separator/>
      </w:r>
    </w:p>
  </w:endnote>
  <w:endnote w:type="continuationSeparator" w:id="1">
    <w:p w:rsidR="00D1139B" w:rsidRDefault="00D1139B" w:rsidP="00D1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97" w:rsidRPr="00E91297" w:rsidRDefault="008067F5" w:rsidP="00E9129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1139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1139B">
      <w:rPr>
        <w:rFonts w:ascii="Arial" w:hAnsi="Arial" w:cs="Arial"/>
        <w:sz w:val="14"/>
      </w:rPr>
      <w:fldChar w:fldCharType="separate"/>
    </w:r>
    <w:r w:rsidR="00AB5386">
      <w:rPr>
        <w:rFonts w:ascii="Arial" w:hAnsi="Arial" w:cs="Arial"/>
        <w:noProof/>
        <w:sz w:val="14"/>
      </w:rPr>
      <w:t>1</w:t>
    </w:r>
    <w:r w:rsidR="00D1139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39B" w:rsidRDefault="00D1139B" w:rsidP="00D1139B">
      <w:pPr>
        <w:spacing w:after="0" w:line="240" w:lineRule="auto"/>
      </w:pPr>
      <w:r>
        <w:separator/>
      </w:r>
    </w:p>
  </w:footnote>
  <w:footnote w:type="continuationSeparator" w:id="1">
    <w:p w:rsidR="00D1139B" w:rsidRDefault="00D1139B" w:rsidP="00D1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67F5"/>
    <w:rsid w:val="008067F5"/>
    <w:rsid w:val="00AB5386"/>
    <w:rsid w:val="00D1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67F5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67F5"/>
    <w:rPr>
      <w:rFonts w:ascii="MAC C Times" w:eastAsia="Times New Roman" w:hAnsi="MAC C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067F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67F5"/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2025-07-28T13:19:00Z</dcterms:created>
  <dcterms:modified xsi:type="dcterms:W3CDTF">2025-07-28T13:45:00Z</dcterms:modified>
</cp:coreProperties>
</file>