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DC10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D94DA5" w14:paraId="1ABD0D1F" w14:textId="77777777" w:rsidTr="00D94DA5">
        <w:tc>
          <w:tcPr>
            <w:tcW w:w="6204" w:type="dxa"/>
            <w:hideMark/>
          </w:tcPr>
          <w:p w14:paraId="4ABD0D01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 wp14:anchorId="0AA21679" wp14:editId="0744CFB1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1A8CC3C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3AFF0B6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1FB26AEF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D94DA5" w14:paraId="00AB1EC8" w14:textId="77777777" w:rsidTr="00D94DA5">
        <w:tc>
          <w:tcPr>
            <w:tcW w:w="6204" w:type="dxa"/>
            <w:hideMark/>
          </w:tcPr>
          <w:p w14:paraId="61AD1DE0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495FFC62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262058F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057BFD25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D94DA5" w14:paraId="010ADCDA" w14:textId="77777777" w:rsidTr="00D94DA5">
        <w:tc>
          <w:tcPr>
            <w:tcW w:w="6204" w:type="dxa"/>
            <w:hideMark/>
          </w:tcPr>
          <w:p w14:paraId="3FC89AD1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14:paraId="0DE8090B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9AF9D20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12B9BF6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94DA5" w14:paraId="79767671" w14:textId="77777777" w:rsidTr="00D94DA5">
        <w:tc>
          <w:tcPr>
            <w:tcW w:w="6204" w:type="dxa"/>
            <w:hideMark/>
          </w:tcPr>
          <w:p w14:paraId="18C73851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14:paraId="2DC84557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7718F7DA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13E95534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181/2023</w:t>
            </w:r>
          </w:p>
        </w:tc>
      </w:tr>
      <w:tr w:rsidR="00D94DA5" w14:paraId="4BED96BC" w14:textId="77777777" w:rsidTr="00D94DA5">
        <w:tc>
          <w:tcPr>
            <w:tcW w:w="6204" w:type="dxa"/>
            <w:hideMark/>
          </w:tcPr>
          <w:p w14:paraId="50AAC2FD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42073A27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A4EC6A2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2B26EDE0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F80669F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94DA5" w14:paraId="24A19A00" w14:textId="77777777" w:rsidTr="00D94DA5">
        <w:tc>
          <w:tcPr>
            <w:tcW w:w="6204" w:type="dxa"/>
            <w:hideMark/>
          </w:tcPr>
          <w:p w14:paraId="74BC943E" w14:textId="77777777" w:rsidR="00D94DA5" w:rsidRPr="00D94DA5" w:rsidRDefault="00D94DA5" w:rsidP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П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ролет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11А/1-5</w:t>
            </w:r>
          </w:p>
        </w:tc>
        <w:tc>
          <w:tcPr>
            <w:tcW w:w="566" w:type="dxa"/>
          </w:tcPr>
          <w:p w14:paraId="01900896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DA611ED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370A63C0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94DA5" w14:paraId="1ECBB57A" w14:textId="77777777" w:rsidTr="00D94DA5">
        <w:tc>
          <w:tcPr>
            <w:tcW w:w="6204" w:type="dxa"/>
            <w:hideMark/>
          </w:tcPr>
          <w:p w14:paraId="669DBAAE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14:paraId="4C0F8664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0AA39AB9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4173705E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04AA92BB" w14:textId="77777777" w:rsidR="00D94DA5" w:rsidRDefault="00D94DA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07FDBCE0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</w:p>
    <w:p w14:paraId="2C438FA7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И.бр.98/23 заведен кај Извршител Снежана Андреевска,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заложниот доверител </w:t>
      </w:r>
      <w:r>
        <w:rPr>
          <w:rFonts w:ascii="Arial" w:hAnsi="Arial" w:cs="Arial"/>
          <w:bCs/>
          <w:color w:val="000000"/>
          <w:sz w:val="21"/>
          <w:szCs w:val="21"/>
        </w:rPr>
        <w:t>ПроКредит Банка АД Скопје</w:t>
      </w:r>
      <w:r>
        <w:rPr>
          <w:rFonts w:ascii="Arial" w:hAnsi="Arial" w:cs="Arial"/>
          <w:sz w:val="21"/>
          <w:szCs w:val="21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</w:rPr>
        <w:t xml:space="preserve"> со ЕДБ </w:t>
      </w:r>
      <w:r>
        <w:rPr>
          <w:rFonts w:ascii="Arial" w:hAnsi="Arial" w:cs="Arial"/>
          <w:color w:val="000000"/>
          <w:sz w:val="21"/>
          <w:szCs w:val="21"/>
        </w:rPr>
        <w:t>4030003482066</w:t>
      </w:r>
      <w:r>
        <w:rPr>
          <w:rFonts w:ascii="Arial" w:hAnsi="Arial" w:cs="Arial"/>
          <w:sz w:val="21"/>
          <w:szCs w:val="21"/>
        </w:rPr>
        <w:t xml:space="preserve"> и седиште на </w:t>
      </w:r>
      <w:r>
        <w:rPr>
          <w:rFonts w:ascii="Arial" w:hAnsi="Arial" w:cs="Arial"/>
          <w:color w:val="000000"/>
          <w:sz w:val="21"/>
          <w:szCs w:val="21"/>
        </w:rPr>
        <w:t>ул. Mанапо бр.7</w:t>
      </w:r>
      <w:r>
        <w:rPr>
          <w:rFonts w:ascii="Arial" w:hAnsi="Arial" w:cs="Arial"/>
          <w:sz w:val="21"/>
          <w:szCs w:val="21"/>
        </w:rPr>
        <w:t xml:space="preserve">, засновано на извршната исправа Нотарски акт- Договор за залог (хипотека) врз недвижен имот со својство на извршна исправа </w:t>
      </w:r>
      <w:r>
        <w:rPr>
          <w:rFonts w:ascii="Arial" w:hAnsi="Arial" w:cs="Arial"/>
          <w:color w:val="000000"/>
          <w:sz w:val="21"/>
          <w:szCs w:val="21"/>
        </w:rPr>
        <w:t>ОДУ бр.115/2022</w:t>
      </w:r>
      <w:r>
        <w:rPr>
          <w:rFonts w:ascii="Arial" w:hAnsi="Arial" w:cs="Arial"/>
          <w:sz w:val="21"/>
          <w:szCs w:val="21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27.01.2022</w:t>
      </w:r>
      <w:r>
        <w:rPr>
          <w:rFonts w:ascii="Arial" w:hAnsi="Arial" w:cs="Arial"/>
          <w:sz w:val="21"/>
          <w:szCs w:val="21"/>
        </w:rPr>
        <w:t xml:space="preserve"> на </w:t>
      </w:r>
      <w:r>
        <w:rPr>
          <w:rFonts w:ascii="Arial" w:hAnsi="Arial" w:cs="Arial"/>
          <w:color w:val="000000"/>
          <w:sz w:val="21"/>
          <w:szCs w:val="21"/>
        </w:rPr>
        <w:t>Нотар Анета Петровска Алексова од Скопје</w:t>
      </w:r>
      <w:r>
        <w:rPr>
          <w:rFonts w:ascii="Arial" w:hAnsi="Arial" w:cs="Arial"/>
          <w:sz w:val="21"/>
          <w:szCs w:val="21"/>
        </w:rPr>
        <w:t xml:space="preserve">, против должникот </w:t>
      </w:r>
      <w:r>
        <w:rPr>
          <w:rFonts w:ascii="Arial" w:hAnsi="Arial" w:cs="Arial"/>
          <w:bCs/>
          <w:color w:val="000000"/>
          <w:sz w:val="21"/>
          <w:szCs w:val="21"/>
        </w:rPr>
        <w:t>Друштво за промет и услуги ТОТО ТРАНСКОП СТ ДООЕЛ увоз-извоз Сопиште</w:t>
      </w:r>
      <w:r>
        <w:rPr>
          <w:rFonts w:ascii="Arial" w:hAnsi="Arial" w:cs="Arial"/>
          <w:sz w:val="21"/>
          <w:szCs w:val="21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</w:rPr>
        <w:t xml:space="preserve"> со ЕМБС 6696031, ЕДБ </w:t>
      </w:r>
      <w:r>
        <w:rPr>
          <w:rFonts w:ascii="Arial" w:hAnsi="Arial" w:cs="Arial"/>
          <w:color w:val="000000"/>
          <w:sz w:val="21"/>
          <w:szCs w:val="21"/>
        </w:rPr>
        <w:t>4076011500430</w:t>
      </w:r>
      <w:r>
        <w:rPr>
          <w:rFonts w:ascii="Arial" w:hAnsi="Arial" w:cs="Arial"/>
          <w:sz w:val="21"/>
          <w:szCs w:val="21"/>
        </w:rPr>
        <w:t xml:space="preserve"> и седиште на </w:t>
      </w:r>
      <w:r>
        <w:rPr>
          <w:rFonts w:ascii="Arial" w:hAnsi="Arial" w:cs="Arial"/>
          <w:color w:val="000000"/>
          <w:sz w:val="21"/>
          <w:szCs w:val="21"/>
        </w:rPr>
        <w:t>ул. 24 бр. 18 Сопиште</w:t>
      </w:r>
      <w:r>
        <w:rPr>
          <w:rFonts w:ascii="Arial" w:hAnsi="Arial" w:cs="Arial"/>
          <w:sz w:val="21"/>
          <w:szCs w:val="21"/>
        </w:rPr>
        <w:t xml:space="preserve">, и заложниот должник Друштво за производство, трговија и услуги САНИК ИНЖЕНЕРИНГ ДООЕЛ увоз-извоз Скопје со ЕМБС 6063764, ЕДБ 4030006574921 и седиште на ул. Васил Ѓоргов бр.19 лок.1 Скопје, за спроведување на извршување, на ден </w:t>
      </w:r>
      <w:bookmarkStart w:id="5" w:name="DatumIzdava"/>
      <w:bookmarkEnd w:id="5"/>
      <w:r>
        <w:rPr>
          <w:rFonts w:ascii="Arial" w:hAnsi="Arial" w:cs="Arial"/>
          <w:sz w:val="21"/>
          <w:szCs w:val="21"/>
        </w:rPr>
        <w:t>27.05.2025 година го донесува следниот:</w:t>
      </w:r>
    </w:p>
    <w:p w14:paraId="36EACEF0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9119BC9" w14:textId="77777777" w:rsidR="00D94DA5" w:rsidRDefault="00D94DA5" w:rsidP="00D94DA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 А К Л У Ч О К</w:t>
      </w:r>
    </w:p>
    <w:p w14:paraId="63925C9D" w14:textId="77777777" w:rsidR="00D94DA5" w:rsidRDefault="00D94DA5" w:rsidP="00D94DA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ЗА УСНА ЈАВНА ПРОДАЖБА</w:t>
      </w:r>
    </w:p>
    <w:p w14:paraId="00F7D0C6" w14:textId="77777777" w:rsidR="00D94DA5" w:rsidRDefault="00D94DA5" w:rsidP="00D94DA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и 205-а од </w:t>
      </w:r>
      <w:r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>
        <w:rPr>
          <w:rFonts w:ascii="Arial" w:hAnsi="Arial" w:cs="Arial"/>
          <w:b/>
          <w:sz w:val="21"/>
          <w:szCs w:val="21"/>
        </w:rPr>
        <w:t>)</w:t>
      </w:r>
    </w:p>
    <w:p w14:paraId="3E10F853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C134B11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СЕ ОПРЕДЕЛУВА  продажба со усно  јавно наддавање на </w:t>
      </w:r>
      <w:r>
        <w:rPr>
          <w:rFonts w:ascii="Arial" w:eastAsia="Times New Roman" w:hAnsi="Arial" w:cs="Arial"/>
          <w:bCs/>
          <w:sz w:val="21"/>
          <w:szCs w:val="21"/>
        </w:rPr>
        <w:t>посебен дел од недвижен имот содржан во лист за предбележување на градба бр.</w:t>
      </w:r>
      <w:r>
        <w:rPr>
          <w:rFonts w:ascii="Arial" w:hAnsi="Arial" w:cs="Arial"/>
          <w:bCs/>
          <w:sz w:val="21"/>
          <w:szCs w:val="21"/>
        </w:rPr>
        <w:t>60676 за КО Кисела Вода 1</w:t>
      </w:r>
      <w:r>
        <w:rPr>
          <w:rFonts w:ascii="Arial" w:eastAsia="Times New Roman" w:hAnsi="Arial" w:cs="Arial"/>
          <w:bCs/>
          <w:sz w:val="21"/>
          <w:szCs w:val="21"/>
        </w:rPr>
        <w:t xml:space="preserve">, при АКН – Центар за катастар на недвижости Скопје на име на заложниот должник </w:t>
      </w:r>
      <w:r>
        <w:rPr>
          <w:rFonts w:ascii="Arial" w:hAnsi="Arial" w:cs="Arial"/>
          <w:sz w:val="21"/>
          <w:szCs w:val="21"/>
        </w:rPr>
        <w:t>Друштво за производство, трговија и услуги САНИК ИНЖЕНЕРИНГ ДООЕЛ увоз-извоз Скопје со ЕМБС 6063764, ЕДБ 4030006574921 и седиште на ул. Васил Ѓоргов бр.19 лок.1 Скопје</w:t>
      </w:r>
      <w:r>
        <w:rPr>
          <w:rFonts w:ascii="Arial" w:eastAsia="Times New Roman" w:hAnsi="Arial" w:cs="Arial"/>
          <w:bCs/>
          <w:sz w:val="21"/>
          <w:szCs w:val="21"/>
        </w:rPr>
        <w:t xml:space="preserve">, </w:t>
      </w:r>
      <w:r>
        <w:rPr>
          <w:rFonts w:ascii="Arial" w:hAnsi="Arial" w:cs="Arial"/>
          <w:bCs/>
          <w:sz w:val="21"/>
          <w:szCs w:val="21"/>
        </w:rPr>
        <w:t xml:space="preserve">со сите доградби, надградби, прирастоци и припадоци сегашни и идни, </w:t>
      </w:r>
      <w:r>
        <w:rPr>
          <w:rFonts w:ascii="Arial" w:eastAsia="Times New Roman" w:hAnsi="Arial" w:cs="Arial"/>
          <w:bCs/>
          <w:sz w:val="21"/>
          <w:szCs w:val="21"/>
        </w:rPr>
        <w:t xml:space="preserve">опишан како: </w:t>
      </w:r>
    </w:p>
    <w:p w14:paraId="7B3391FB" w14:textId="77777777" w:rsidR="00D94DA5" w:rsidRDefault="00D94DA5" w:rsidP="00D94DA5">
      <w:pPr>
        <w:spacing w:after="0" w:line="240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t>-</w:t>
      </w:r>
      <w:r>
        <w:rPr>
          <w:rFonts w:ascii="Arial" w:hAnsi="Arial" w:cs="Arial"/>
          <w:bCs/>
          <w:sz w:val="21"/>
          <w:szCs w:val="21"/>
        </w:rPr>
        <w:t>број на катастарска парцела (основен /дел) 5737/1, ред.бр.454, број на зграда 2, влез 4, кат ПР, број 7, намена на посебен/заеднички дел од зграда и друг објект, помошни простории (тераса, лоѓија, балкон), со внатрешна површина од 4 м</w:t>
      </w:r>
      <w:r>
        <w:rPr>
          <w:rFonts w:ascii="Arial" w:hAnsi="Arial" w:cs="Arial"/>
          <w:bCs/>
          <w:sz w:val="21"/>
          <w:szCs w:val="21"/>
          <w:vertAlign w:val="superscript"/>
        </w:rPr>
        <w:t>2</w:t>
      </w:r>
      <w:r>
        <w:rPr>
          <w:rFonts w:ascii="Arial" w:hAnsi="Arial" w:cs="Arial"/>
          <w:bCs/>
          <w:sz w:val="21"/>
          <w:szCs w:val="21"/>
        </w:rPr>
        <w:t xml:space="preserve">, </w:t>
      </w:r>
    </w:p>
    <w:p w14:paraId="04743CFA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-број на катастарска парцела (основен /дел) 5737/1, ред.бр.455, број на зграда 2, влез 4, кат ПР, број 7, намена на посебен/заеднички дел од зграда и друг објект, стан, со внатрешна површина од 60 м</w:t>
      </w:r>
      <w:r>
        <w:rPr>
          <w:rFonts w:ascii="Arial" w:hAnsi="Arial" w:cs="Arial"/>
          <w:bCs/>
          <w:sz w:val="21"/>
          <w:szCs w:val="21"/>
          <w:vertAlign w:val="superscript"/>
        </w:rPr>
        <w:t>2</w:t>
      </w:r>
      <w:r>
        <w:rPr>
          <w:rFonts w:ascii="Arial" w:hAnsi="Arial" w:cs="Arial"/>
          <w:bCs/>
          <w:sz w:val="21"/>
          <w:szCs w:val="21"/>
        </w:rPr>
        <w:t xml:space="preserve">. </w:t>
      </w:r>
    </w:p>
    <w:p w14:paraId="7A5400C8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</w:p>
    <w:p w14:paraId="03AF012E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Продажбата ќе се одржи на ден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17.06.2025 </w:t>
      </w:r>
      <w:r>
        <w:rPr>
          <w:rFonts w:ascii="Arial" w:eastAsia="Times New Roman" w:hAnsi="Arial" w:cs="Arial"/>
          <w:sz w:val="21"/>
          <w:szCs w:val="21"/>
        </w:rPr>
        <w:t xml:space="preserve">година во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11:00 </w:t>
      </w:r>
      <w:r>
        <w:rPr>
          <w:rFonts w:ascii="Arial" w:eastAsia="Times New Roman" w:hAnsi="Arial" w:cs="Arial"/>
          <w:sz w:val="21"/>
          <w:szCs w:val="21"/>
        </w:rPr>
        <w:t xml:space="preserve">часот во просториите на </w:t>
      </w:r>
      <w:r>
        <w:rPr>
          <w:rFonts w:ascii="Arial" w:eastAsia="Times New Roman" w:hAnsi="Arial" w:cs="Arial"/>
          <w:sz w:val="21"/>
          <w:szCs w:val="21"/>
          <w:lang w:val="ru-RU"/>
        </w:rPr>
        <w:t>Извршител Зорица Симиќ на ул.Пролет бр.11А/1-5, Скопје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</w:p>
    <w:p w14:paraId="6BCCF363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Почетната вредност на недвижноста, утврдена со заклучок за утврдување на вредност </w:t>
      </w:r>
      <w:r>
        <w:rPr>
          <w:rFonts w:ascii="Arial" w:eastAsia="Times New Roman" w:hAnsi="Arial" w:cs="Arial"/>
          <w:sz w:val="21"/>
          <w:szCs w:val="21"/>
          <w:lang w:val="ru-RU"/>
        </w:rPr>
        <w:t>И.бр.181/2023 од 26.05.2025 година на Извршител Зорица Симиќ</w:t>
      </w:r>
      <w:r>
        <w:rPr>
          <w:rFonts w:ascii="Arial" w:eastAsia="Times New Roman" w:hAnsi="Arial" w:cs="Arial"/>
          <w:sz w:val="21"/>
          <w:szCs w:val="21"/>
        </w:rPr>
        <w:t xml:space="preserve">,  изнесува </w:t>
      </w:r>
      <w:r>
        <w:rPr>
          <w:rFonts w:ascii="Arial" w:hAnsi="Arial" w:cs="Arial"/>
          <w:sz w:val="21"/>
          <w:szCs w:val="21"/>
        </w:rPr>
        <w:t>56</w:t>
      </w:r>
      <w:r w:rsidRPr="007619B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420</w:t>
      </w:r>
      <w:r w:rsidRPr="007619BF">
        <w:rPr>
          <w:rFonts w:ascii="Arial" w:hAnsi="Arial" w:cs="Arial"/>
          <w:sz w:val="21"/>
          <w:szCs w:val="21"/>
        </w:rPr>
        <w:t>,0</w:t>
      </w:r>
      <w:r>
        <w:rPr>
          <w:rFonts w:ascii="Arial" w:hAnsi="Arial" w:cs="Arial"/>
          <w:sz w:val="21"/>
          <w:szCs w:val="21"/>
        </w:rPr>
        <w:t>0</w:t>
      </w:r>
      <w:r w:rsidRPr="007619BF">
        <w:rPr>
          <w:rFonts w:ascii="Arial" w:hAnsi="Arial" w:cs="Arial"/>
          <w:sz w:val="21"/>
          <w:szCs w:val="21"/>
        </w:rPr>
        <w:t xml:space="preserve"> ЕУР </w:t>
      </w:r>
      <w:r>
        <w:rPr>
          <w:rFonts w:ascii="Arial" w:eastAsia="Times New Roman" w:hAnsi="Arial" w:cs="Arial"/>
          <w:sz w:val="21"/>
          <w:szCs w:val="21"/>
          <w:lang w:val="ru-RU"/>
        </w:rPr>
        <w:t>во денарска противвредност по среден курс на НБРСМ на денот на продажбата како почетна цена за продажба на недвижноста</w:t>
      </w:r>
      <w:r>
        <w:rPr>
          <w:rFonts w:ascii="Arial" w:eastAsia="Times New Roman" w:hAnsi="Arial" w:cs="Arial"/>
          <w:sz w:val="21"/>
          <w:szCs w:val="21"/>
        </w:rPr>
        <w:t>, под која недвижноста не може да се продаде на првото јавно наддавање.</w:t>
      </w:r>
    </w:p>
    <w:p w14:paraId="30A20737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Недвижноста е оптоварена со следните товари и службености</w:t>
      </w:r>
      <w:r w:rsidR="0015647E">
        <w:rPr>
          <w:rFonts w:ascii="Arial" w:eastAsia="Times New Roman" w:hAnsi="Arial" w:cs="Arial"/>
          <w:sz w:val="21"/>
          <w:szCs w:val="21"/>
        </w:rPr>
        <w:t>: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ru-RU"/>
        </w:rPr>
        <w:t>Хипотека во корист на заложниот доверител и Налог за извршување.</w:t>
      </w:r>
    </w:p>
    <w:p w14:paraId="52FB9256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829C06A" w14:textId="77777777" w:rsidR="00D94DA5" w:rsidRDefault="00D94DA5" w:rsidP="00D94DA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4C76DD0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Уплатата на паричните средства на име гаранција се врши на жиро сметката од извршителот со бр.210076994090253 која се води кај </w:t>
      </w:r>
      <w:r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и даночен број 5080023512272, со назнака гаранција за И.бр.181/2023.</w:t>
      </w:r>
    </w:p>
    <w:p w14:paraId="41CC8D18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14:paraId="5F4DA4F6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40BE6A01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1"/>
          <w:szCs w:val="21"/>
          <w:lang w:val="ru-RU"/>
        </w:rPr>
        <w:t xml:space="preserve">15 </w:t>
      </w:r>
      <w:r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3F56CC5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1"/>
          <w:szCs w:val="21"/>
        </w:rPr>
        <w:t>.</w:t>
      </w:r>
    </w:p>
    <w:p w14:paraId="595ABB8C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8D9DEFA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294BCCA0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14:paraId="5BF5EB9E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45CEFE8" w14:textId="77777777" w:rsidR="00D94DA5" w:rsidRDefault="00D94DA5" w:rsidP="00D94DA5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D94DA5" w14:paraId="62BEB7AA" w14:textId="77777777" w:rsidTr="00D94DA5">
        <w:trPr>
          <w:trHeight w:val="851"/>
        </w:trPr>
        <w:tc>
          <w:tcPr>
            <w:tcW w:w="4297" w:type="dxa"/>
            <w:hideMark/>
          </w:tcPr>
          <w:p w14:paraId="7C6C5325" w14:textId="77777777" w:rsidR="00D94DA5" w:rsidRDefault="00D94DA5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 w:eastAsia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1"/>
                <w:szCs w:val="21"/>
                <w:lang w:val="mk-MK" w:eastAsia="mk-MK"/>
              </w:rPr>
              <w:t>Зорица Симиќ</w:t>
            </w:r>
            <w:r w:rsidR="00C002C9">
              <w:rPr>
                <w:rFonts w:ascii="Arial" w:hAnsi="Arial" w:cs="Arial"/>
                <w:sz w:val="21"/>
                <w:szCs w:val="21"/>
                <w:lang w:val="mk-MK" w:eastAsia="mk-MK"/>
              </w:rPr>
              <w:pict w14:anchorId="75E06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pt;height:50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4998CD19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Д.-на: заложен должник</w:t>
      </w:r>
    </w:p>
    <w:p w14:paraId="060117D8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14:paraId="72FC7230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Град Скопје- Даночно одделение</w:t>
      </w:r>
    </w:p>
    <w:p w14:paraId="59B58888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УЈП- Регионална дирекција Скопје</w:t>
      </w:r>
    </w:p>
    <w:p w14:paraId="2443B53B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14:paraId="548C5A85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2779821A" w14:textId="77777777" w:rsidR="00D94DA5" w:rsidRDefault="00D94DA5" w:rsidP="00D94DA5">
      <w:pPr>
        <w:jc w:val="both"/>
        <w:rPr>
          <w:rFonts w:ascii="Arial" w:hAnsi="Arial" w:cs="Arial"/>
          <w:b/>
          <w:sz w:val="21"/>
          <w:szCs w:val="21"/>
        </w:rPr>
      </w:pPr>
    </w:p>
    <w:p w14:paraId="7B80D47E" w14:textId="77777777" w:rsidR="00D94DA5" w:rsidRDefault="00D94DA5" w:rsidP="00D94DA5">
      <w:pPr>
        <w:jc w:val="both"/>
        <w:rPr>
          <w:rFonts w:ascii="Arial" w:hAnsi="Arial" w:cs="Arial"/>
          <w:b/>
          <w:sz w:val="21"/>
          <w:szCs w:val="21"/>
        </w:rPr>
      </w:pPr>
    </w:p>
    <w:p w14:paraId="1864D6B1" w14:textId="77777777" w:rsidR="00D94DA5" w:rsidRDefault="00D94DA5" w:rsidP="00D94D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</w:t>
      </w:r>
      <w:bookmarkStart w:id="7" w:name="OSudPouka"/>
      <w:bookmarkEnd w:id="7"/>
      <w:r>
        <w:rPr>
          <w:rFonts w:ascii="Arial" w:hAnsi="Arial" w:cs="Arial"/>
          <w:sz w:val="20"/>
          <w:szCs w:val="20"/>
        </w:rPr>
        <w:t xml:space="preserve"> 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14:paraId="6F8D13F2" w14:textId="77777777" w:rsidR="00D94DA5" w:rsidRDefault="00D94DA5" w:rsidP="00D94DA5">
      <w:pPr>
        <w:ind w:firstLine="720"/>
        <w:jc w:val="both"/>
        <w:rPr>
          <w:rFonts w:ascii="Arial" w:hAnsi="Arial" w:cs="Arial"/>
          <w:sz w:val="21"/>
          <w:szCs w:val="21"/>
        </w:rPr>
      </w:pPr>
    </w:p>
    <w:p w14:paraId="12432E57" w14:textId="77777777" w:rsidR="00D94DA5" w:rsidRDefault="00D94DA5" w:rsidP="00D94DA5">
      <w:pPr>
        <w:ind w:firstLine="720"/>
        <w:jc w:val="both"/>
        <w:rPr>
          <w:rFonts w:ascii="Arial" w:hAnsi="Arial" w:cs="Arial"/>
          <w:sz w:val="21"/>
          <w:szCs w:val="21"/>
        </w:rPr>
      </w:pPr>
    </w:p>
    <w:p w14:paraId="36558A29" w14:textId="77777777" w:rsidR="00B51157" w:rsidRPr="00D94DA5" w:rsidRDefault="00B51157" w:rsidP="00D94DA5">
      <w:pPr>
        <w:rPr>
          <w:szCs w:val="20"/>
        </w:rPr>
      </w:pPr>
    </w:p>
    <w:sectPr w:rsidR="00B51157" w:rsidRPr="00D94DA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063C" w14:textId="77777777" w:rsidR="00982885" w:rsidRDefault="00982885" w:rsidP="00D94DA5">
      <w:pPr>
        <w:spacing w:after="0" w:line="240" w:lineRule="auto"/>
      </w:pPr>
      <w:r>
        <w:separator/>
      </w:r>
    </w:p>
  </w:endnote>
  <w:endnote w:type="continuationSeparator" w:id="0">
    <w:p w14:paraId="3749FD79" w14:textId="77777777" w:rsidR="00982885" w:rsidRDefault="00982885" w:rsidP="00D9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799D" w14:textId="77777777" w:rsidR="00D94DA5" w:rsidRPr="00D94DA5" w:rsidRDefault="00D94DA5" w:rsidP="00D94DA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24A2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24A28">
      <w:rPr>
        <w:rFonts w:ascii="Arial" w:hAnsi="Arial" w:cs="Arial"/>
        <w:sz w:val="14"/>
      </w:rPr>
      <w:fldChar w:fldCharType="separate"/>
    </w:r>
    <w:r w:rsidR="0015647E">
      <w:rPr>
        <w:rFonts w:ascii="Arial" w:hAnsi="Arial" w:cs="Arial"/>
        <w:noProof/>
        <w:sz w:val="14"/>
      </w:rPr>
      <w:t>2</w:t>
    </w:r>
    <w:r w:rsidR="00A24A2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F3CC" w14:textId="77777777" w:rsidR="00982885" w:rsidRDefault="00982885" w:rsidP="00D94DA5">
      <w:pPr>
        <w:spacing w:after="0" w:line="240" w:lineRule="auto"/>
      </w:pPr>
      <w:r>
        <w:separator/>
      </w:r>
    </w:p>
  </w:footnote>
  <w:footnote w:type="continuationSeparator" w:id="0">
    <w:p w14:paraId="772A00CA" w14:textId="77777777" w:rsidR="00982885" w:rsidRDefault="00982885" w:rsidP="00D9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32B66"/>
    <w:rsid w:val="0015029B"/>
    <w:rsid w:val="0015647E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15389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82885"/>
    <w:rsid w:val="00990882"/>
    <w:rsid w:val="00A24A28"/>
    <w:rsid w:val="00A557AD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02C9"/>
    <w:rsid w:val="00C02E62"/>
    <w:rsid w:val="00C4659A"/>
    <w:rsid w:val="00C71B87"/>
    <w:rsid w:val="00CC28C6"/>
    <w:rsid w:val="00CE2401"/>
    <w:rsid w:val="00CF2E54"/>
    <w:rsid w:val="00D47D14"/>
    <w:rsid w:val="00D94DA5"/>
    <w:rsid w:val="00DA5DC9"/>
    <w:rsid w:val="00DC321E"/>
    <w:rsid w:val="00DF1299"/>
    <w:rsid w:val="00E01FCA"/>
    <w:rsid w:val="00E3104F"/>
    <w:rsid w:val="00E41120"/>
    <w:rsid w:val="00E54AAA"/>
    <w:rsid w:val="00E64DBC"/>
    <w:rsid w:val="00E904DB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12F3"/>
  <w15:docId w15:val="{B1406A62-2269-4BD3-8349-DD4EF45A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DA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9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D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2025-05-27T07:45:00Z</cp:lastPrinted>
  <dcterms:created xsi:type="dcterms:W3CDTF">2025-05-30T11:04:00Z</dcterms:created>
  <dcterms:modified xsi:type="dcterms:W3CDTF">2025-05-30T11:04:00Z</dcterms:modified>
</cp:coreProperties>
</file>