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5"/>
        <w:gridCol w:w="536"/>
        <w:gridCol w:w="926"/>
        <w:gridCol w:w="2848"/>
      </w:tblGrid>
      <w:tr w:rsidR="001D1202" w:rsidRPr="00863935" w14:paraId="0D008D98" w14:textId="77777777" w:rsidTr="001D1202">
        <w:tc>
          <w:tcPr>
            <w:tcW w:w="6008" w:type="dxa"/>
            <w:hideMark/>
          </w:tcPr>
          <w:p w14:paraId="0A07C8F8" w14:textId="77BDB890" w:rsidR="001D1202" w:rsidRPr="00863935" w:rsidRDefault="000F16D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4211DC6B" wp14:editId="044C21EA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7B59993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CD1812E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C55A750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63935" w14:paraId="568CA144" w14:textId="77777777" w:rsidTr="001D1202">
        <w:tc>
          <w:tcPr>
            <w:tcW w:w="6008" w:type="dxa"/>
            <w:hideMark/>
          </w:tcPr>
          <w:p w14:paraId="6944B86A" w14:textId="77777777" w:rsidR="001D1202" w:rsidRPr="0086393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0C639D31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4921CBE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4658ADA" w14:textId="77777777" w:rsidR="001D1202" w:rsidRPr="0086393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863935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863935" w14:paraId="5299148A" w14:textId="77777777" w:rsidTr="001D1202">
        <w:tc>
          <w:tcPr>
            <w:tcW w:w="6008" w:type="dxa"/>
            <w:hideMark/>
          </w:tcPr>
          <w:p w14:paraId="6C137FE6" w14:textId="77777777" w:rsidR="001D1202" w:rsidRPr="00863935" w:rsidRDefault="000636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Слободанка Колоска</w:t>
            </w:r>
          </w:p>
        </w:tc>
        <w:tc>
          <w:tcPr>
            <w:tcW w:w="549" w:type="dxa"/>
          </w:tcPr>
          <w:p w14:paraId="431E7E5C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3E2672B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F9C84A3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63935" w14:paraId="30C7930E" w14:textId="77777777" w:rsidTr="001D1202">
        <w:tc>
          <w:tcPr>
            <w:tcW w:w="6008" w:type="dxa"/>
            <w:hideMark/>
          </w:tcPr>
          <w:p w14:paraId="55B5DC3B" w14:textId="77777777" w:rsidR="001D1202" w:rsidRPr="0086393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3CCEA511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E9F4AA6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FFFBB77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63935" w14:paraId="6A51CC26" w14:textId="77777777" w:rsidTr="001D1202">
        <w:tc>
          <w:tcPr>
            <w:tcW w:w="6008" w:type="dxa"/>
            <w:hideMark/>
          </w:tcPr>
          <w:p w14:paraId="73615D38" w14:textId="77777777" w:rsidR="001D1202" w:rsidRPr="00863935" w:rsidRDefault="000636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79422513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995544B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0CFADF7" w14:textId="77777777" w:rsidR="001D1202" w:rsidRPr="0086393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0636EC"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568/17</w:t>
            </w:r>
          </w:p>
        </w:tc>
      </w:tr>
      <w:tr w:rsidR="001D1202" w:rsidRPr="00863935" w14:paraId="6FFD4E97" w14:textId="77777777" w:rsidTr="001D1202">
        <w:tc>
          <w:tcPr>
            <w:tcW w:w="6008" w:type="dxa"/>
            <w:hideMark/>
          </w:tcPr>
          <w:p w14:paraId="5F11AB8A" w14:textId="77777777" w:rsidR="001D1202" w:rsidRPr="00863935" w:rsidRDefault="000636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Охрид, Струга и </w:t>
            </w:r>
            <w:r w:rsidRPr="00863935"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</w:p>
        </w:tc>
        <w:tc>
          <w:tcPr>
            <w:tcW w:w="549" w:type="dxa"/>
          </w:tcPr>
          <w:p w14:paraId="43EEAFE3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6DE80BD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0FDB45F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63935" w14:paraId="1DAA6F92" w14:textId="77777777" w:rsidTr="001D1202">
        <w:tc>
          <w:tcPr>
            <w:tcW w:w="6008" w:type="dxa"/>
            <w:hideMark/>
          </w:tcPr>
          <w:p w14:paraId="63BCEBE4" w14:textId="77777777" w:rsidR="00863935" w:rsidRDefault="000636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</w:t>
            </w:r>
          </w:p>
          <w:p w14:paraId="61B27F8A" w14:textId="77777777" w:rsidR="001D1202" w:rsidRPr="00863935" w:rsidRDefault="000636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izvrsitel.koloska@</w:t>
            </w:r>
            <w:r w:rsidRPr="00863935">
              <w:rPr>
                <w:rFonts w:ascii="Arial" w:hAnsi="Arial" w:cs="Arial"/>
                <w:b/>
                <w:sz w:val="22"/>
                <w:szCs w:val="22"/>
              </w:rPr>
              <w:t>gmail.com</w:t>
            </w:r>
          </w:p>
        </w:tc>
        <w:tc>
          <w:tcPr>
            <w:tcW w:w="549" w:type="dxa"/>
          </w:tcPr>
          <w:p w14:paraId="17D3B8B0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060EC77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15C515F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63935" w14:paraId="0464A807" w14:textId="77777777" w:rsidTr="001D1202">
        <w:tc>
          <w:tcPr>
            <w:tcW w:w="6008" w:type="dxa"/>
            <w:hideMark/>
          </w:tcPr>
          <w:p w14:paraId="2E870783" w14:textId="77777777" w:rsidR="001D1202" w:rsidRPr="00863935" w:rsidRDefault="000636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63935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046/256-420;070</w:t>
            </w:r>
            <w:r w:rsidRPr="00863935">
              <w:rPr>
                <w:rFonts w:ascii="Arial" w:hAnsi="Arial" w:cs="Arial"/>
                <w:b/>
                <w:sz w:val="22"/>
                <w:szCs w:val="22"/>
              </w:rPr>
              <w:t>/359-383</w:t>
            </w:r>
          </w:p>
        </w:tc>
        <w:tc>
          <w:tcPr>
            <w:tcW w:w="549" w:type="dxa"/>
          </w:tcPr>
          <w:p w14:paraId="0D37ED68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59B66D4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5C4A7C3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63935" w14:paraId="48BDCF21" w14:textId="77777777" w:rsidTr="001D1202">
        <w:tc>
          <w:tcPr>
            <w:tcW w:w="6008" w:type="dxa"/>
            <w:hideMark/>
          </w:tcPr>
          <w:p w14:paraId="248ED343" w14:textId="77777777" w:rsidR="001D1202" w:rsidRPr="00863935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164B6618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5985566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0110A1D" w14:textId="77777777" w:rsidR="001D1202" w:rsidRPr="0086393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34C0019A" w14:textId="77777777" w:rsidR="00A36AF4" w:rsidRPr="00863935" w:rsidRDefault="00863935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Стефан Николоски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ул.Момчило Јорданоски бр.142</w:t>
      </w:r>
      <w:r>
        <w:rPr>
          <w:rFonts w:ascii="Arial" w:hAnsi="Arial" w:cs="Arial"/>
          <w:sz w:val="22"/>
          <w:szCs w:val="22"/>
          <w:lang w:val="mk-MK"/>
        </w:rPr>
        <w:t xml:space="preserve">, преку полномошник адв.Гоце Стојановски Охрид  засновано на извршните исправи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МалвП-59/17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29.04.2017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Основен суд Охрид и ГЖ-1637/17 од 02.10.2017г. на Апелационен суд Битола, </w:t>
      </w:r>
      <w:r>
        <w:rPr>
          <w:rFonts w:ascii="Arial" w:hAnsi="Arial" w:cs="Arial"/>
          <w:sz w:val="22"/>
          <w:szCs w:val="22"/>
          <w:lang w:val="mk-MK"/>
        </w:rPr>
        <w:t xml:space="preserve">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Богољуб Димитријески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ул.Васил Главинов бр.2/8</w:t>
      </w:r>
      <w:r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60.000,00 ден.</w:t>
      </w:r>
      <w:r>
        <w:rPr>
          <w:rFonts w:ascii="Arial" w:hAnsi="Arial" w:cs="Arial"/>
          <w:sz w:val="22"/>
          <w:szCs w:val="22"/>
          <w:lang w:val="mk-MK"/>
        </w:rPr>
        <w:t>,на ден 18.11.2025</w:t>
      </w:r>
      <w:r w:rsidR="00A36AF4" w:rsidRPr="00863935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450A37E7" w14:textId="77777777" w:rsidR="00905C7E" w:rsidRPr="00863935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63935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340F7348" w14:textId="77777777" w:rsidR="00905C7E" w:rsidRPr="00863935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63935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4FC66D3E" w14:textId="77777777" w:rsidR="00905C7E" w:rsidRPr="00863935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63935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863935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863935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0A59C66F" w14:textId="77777777" w:rsidR="00905C7E" w:rsidRPr="00863935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14:paraId="311E3ACF" w14:textId="77777777" w:rsidR="006A0D03" w:rsidRPr="006A0D03" w:rsidRDefault="00905C7E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63935">
        <w:rPr>
          <w:rFonts w:ascii="Arial" w:hAnsi="Arial" w:cs="Arial"/>
          <w:sz w:val="22"/>
          <w:szCs w:val="22"/>
          <w:lang w:val="mk-MK"/>
        </w:rPr>
        <w:t xml:space="preserve">СЕ ОПРЕДЕЛУВА </w:t>
      </w:r>
      <w:r w:rsidR="00984930">
        <w:rPr>
          <w:rFonts w:ascii="Arial" w:hAnsi="Arial" w:cs="Arial"/>
          <w:sz w:val="22"/>
          <w:szCs w:val="22"/>
          <w:lang w:val="mk-MK"/>
        </w:rPr>
        <w:t>ПРВА</w:t>
      </w:r>
      <w:r w:rsidRPr="00863935">
        <w:rPr>
          <w:rFonts w:ascii="Arial" w:hAnsi="Arial" w:cs="Arial"/>
          <w:sz w:val="22"/>
          <w:szCs w:val="22"/>
          <w:lang w:val="mk-MK"/>
        </w:rPr>
        <w:t xml:space="preserve"> продажба со усно  јавно наддавање на недвижноста означена како</w:t>
      </w:r>
      <w:r w:rsidR="006A0D03">
        <w:rPr>
          <w:rFonts w:ascii="Arial" w:hAnsi="Arial" w:cs="Arial"/>
          <w:sz w:val="22"/>
          <w:szCs w:val="22"/>
          <w:lang w:val="mk-MK"/>
        </w:rPr>
        <w:t>:</w:t>
      </w:r>
    </w:p>
    <w:p w14:paraId="6FC2F0A9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A0D03">
        <w:rPr>
          <w:rFonts w:ascii="Arial" w:hAnsi="Arial" w:cs="Arial"/>
          <w:b/>
          <w:bCs/>
          <w:sz w:val="22"/>
          <w:szCs w:val="22"/>
          <w:lang w:val="mk-MK"/>
        </w:rPr>
        <w:t>1.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  земјиште запишана во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 xml:space="preserve"> Имотен лист бр.1648 за КО Бањица при АКН-ОКН Гостивар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со следните ознаки: КП.бр.2588, викано место СЕЛО, култура зз/л, класа 3, во површина од 337 мкв, која се наоѓа во </w:t>
      </w:r>
      <w:r w:rsidRPr="006A0D03">
        <w:rPr>
          <w:rFonts w:ascii="Arial" w:hAnsi="Arial" w:cs="Arial"/>
          <w:bCs/>
          <w:sz w:val="22"/>
          <w:szCs w:val="22"/>
          <w:u w:val="single"/>
          <w:lang w:val="mk-MK"/>
        </w:rPr>
        <w:t>сопственост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на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r w:rsidRPr="006A0D0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Богољуб Димитријески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, </w:t>
      </w:r>
    </w:p>
    <w:p w14:paraId="24977EF4" w14:textId="77777777" w:rsidR="006A0D03" w:rsidRPr="006A0D03" w:rsidRDefault="006A0D03" w:rsidP="006A0D03">
      <w:pPr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62EE1E58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A0D03">
        <w:rPr>
          <w:rFonts w:ascii="Arial" w:hAnsi="Arial" w:cs="Arial"/>
          <w:b/>
          <w:bCs/>
          <w:sz w:val="22"/>
          <w:szCs w:val="22"/>
          <w:lang w:val="mk-MK"/>
        </w:rPr>
        <w:t>2.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  2/6 од градежно неизградено земјиште,  запишана во лист Б од 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>Имотен лист бр.101303 за КО Бањица при АКН-ОКН Гостивар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, со следните ознаки: КП.бр.2591, викано место Село, култура гз/гнз, површина 204м2, која се наоѓа во </w:t>
      </w:r>
      <w:r w:rsidRPr="006A0D03">
        <w:rPr>
          <w:rFonts w:ascii="Arial" w:hAnsi="Arial" w:cs="Arial"/>
          <w:bCs/>
          <w:sz w:val="22"/>
          <w:szCs w:val="22"/>
          <w:u w:val="single"/>
          <w:lang w:val="mk-MK"/>
        </w:rPr>
        <w:t>сосопственост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на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r w:rsidRPr="006A0D0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Богољуб Димитријески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, </w:t>
      </w:r>
    </w:p>
    <w:p w14:paraId="640F0FA7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30D852E9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sz w:val="22"/>
          <w:szCs w:val="22"/>
          <w:lang w:val="mk-MK"/>
        </w:rPr>
        <w:t>05.12.2025</w:t>
      </w:r>
      <w:r w:rsidRPr="006A0D03">
        <w:rPr>
          <w:rFonts w:ascii="Arial" w:hAnsi="Arial" w:cs="Arial"/>
          <w:b/>
          <w:sz w:val="22"/>
          <w:szCs w:val="22"/>
          <w:lang w:val="mk-MK"/>
        </w:rPr>
        <w:t xml:space="preserve"> год во 1</w:t>
      </w:r>
      <w:r>
        <w:rPr>
          <w:rFonts w:ascii="Arial" w:hAnsi="Arial" w:cs="Arial"/>
          <w:b/>
          <w:sz w:val="22"/>
          <w:szCs w:val="22"/>
          <w:lang w:val="mk-MK"/>
        </w:rPr>
        <w:t>4</w:t>
      </w:r>
      <w:r w:rsidRPr="006A0D03">
        <w:rPr>
          <w:rFonts w:ascii="Arial" w:hAnsi="Arial" w:cs="Arial"/>
          <w:b/>
          <w:sz w:val="22"/>
          <w:szCs w:val="22"/>
          <w:lang w:val="mk-MK"/>
        </w:rPr>
        <w:t xml:space="preserve">:00 часот 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во просториите на Извршител Слободанка Колоска во Охрид. </w:t>
      </w:r>
    </w:p>
    <w:p w14:paraId="75F174EE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4B1FC8D2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>Почетната вредност на недвижноста, утврдена со Заклучок на извршителот И.бр.</w:t>
      </w:r>
      <w:r w:rsidRPr="006A0D03">
        <w:rPr>
          <w:rFonts w:ascii="Arial" w:hAnsi="Arial" w:cs="Arial"/>
          <w:sz w:val="22"/>
          <w:szCs w:val="22"/>
          <w:lang w:val="en-US"/>
        </w:rPr>
        <w:t xml:space="preserve">568/17 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sz w:val="22"/>
          <w:szCs w:val="22"/>
          <w:lang w:val="mk-MK"/>
        </w:rPr>
        <w:t>25.02.2025</w:t>
      </w:r>
      <w:r w:rsidRPr="006A0D03">
        <w:rPr>
          <w:rFonts w:ascii="Arial" w:hAnsi="Arial" w:cs="Arial"/>
          <w:sz w:val="22"/>
          <w:szCs w:val="22"/>
          <w:lang w:val="mk-MK"/>
        </w:rPr>
        <w:t>г., изнесува:</w:t>
      </w:r>
    </w:p>
    <w:p w14:paraId="1D67EB98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36C5EEC0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A0D03">
        <w:rPr>
          <w:rFonts w:ascii="Arial" w:hAnsi="Arial" w:cs="Arial"/>
          <w:b/>
          <w:bCs/>
          <w:sz w:val="22"/>
          <w:szCs w:val="22"/>
          <w:lang w:val="mk-MK"/>
        </w:rPr>
        <w:t>1.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на недвижноста запишана во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 xml:space="preserve"> Имотен лист бр.1648 за КО Бањица при АКН-ОКН Гостивар </w:t>
      </w:r>
      <w:r w:rsidRPr="006A0D03">
        <w:rPr>
          <w:rFonts w:ascii="Arial" w:hAnsi="Arial" w:cs="Arial"/>
          <w:bCs/>
          <w:sz w:val="22"/>
          <w:szCs w:val="22"/>
          <w:lang w:val="mk-MK"/>
        </w:rPr>
        <w:t>со следните ознаки: КП.бр.2588, викано место СЕЛО, култура зз/л, класа 3, во површина од 337 мкв, сопственост на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r w:rsidRPr="006A0D0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Богољуб Димитријески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6A0D03">
        <w:rPr>
          <w:rFonts w:ascii="Arial" w:hAnsi="Arial" w:cs="Arial"/>
          <w:b/>
          <w:bCs/>
          <w:sz w:val="22"/>
          <w:szCs w:val="22"/>
          <w:u w:val="single"/>
          <w:lang w:val="mk-MK"/>
        </w:rPr>
        <w:t>СЕ УТВРДУВА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на износ од </w:t>
      </w:r>
      <w:r w:rsidR="001D50C8">
        <w:rPr>
          <w:rFonts w:ascii="Arial" w:hAnsi="Arial" w:cs="Arial"/>
          <w:b/>
          <w:sz w:val="22"/>
          <w:szCs w:val="22"/>
          <w:u w:val="single"/>
          <w:lang w:val="en-US"/>
        </w:rPr>
        <w:t>518.137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>,00 денари како почетна цена за продажба на недвижноста.</w:t>
      </w:r>
    </w:p>
    <w:p w14:paraId="62650EFE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6A0D03">
        <w:rPr>
          <w:rFonts w:ascii="Arial" w:hAnsi="Arial" w:cs="Arial"/>
          <w:b/>
          <w:bCs/>
          <w:sz w:val="22"/>
          <w:szCs w:val="22"/>
          <w:lang w:val="mk-MK"/>
        </w:rPr>
        <w:t>2.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на недвижноста означена како 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>2/6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 од градежно неизградено земјиште,  запишана во лист Б од 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>Имотен лист бр.101303 за КО Бањица при АКН-ОКН Гостивар</w:t>
      </w:r>
      <w:r w:rsidRPr="006A0D03">
        <w:rPr>
          <w:rFonts w:ascii="Arial" w:hAnsi="Arial" w:cs="Arial"/>
          <w:bCs/>
          <w:sz w:val="22"/>
          <w:szCs w:val="22"/>
          <w:lang w:val="mk-MK"/>
        </w:rPr>
        <w:t>, со следните ознаки: КП.бр.2591, викано место Село, култура гз/гнз, површина 204м2, сосопственост на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r w:rsidRPr="006A0D0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Богољуб Димитријески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6A0D03">
        <w:rPr>
          <w:rFonts w:ascii="Arial" w:hAnsi="Arial" w:cs="Arial"/>
          <w:b/>
          <w:bCs/>
          <w:sz w:val="22"/>
          <w:szCs w:val="22"/>
          <w:u w:val="single"/>
          <w:lang w:val="mk-MK"/>
        </w:rPr>
        <w:t>СЕ УТВРДУВА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на износ од </w:t>
      </w:r>
      <w:r w:rsidR="001D50C8">
        <w:rPr>
          <w:rFonts w:ascii="Arial" w:hAnsi="Arial" w:cs="Arial"/>
          <w:b/>
          <w:sz w:val="22"/>
          <w:szCs w:val="22"/>
          <w:u w:val="single"/>
          <w:lang w:val="en-US"/>
        </w:rPr>
        <w:t>104.550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>,00 денари како почетна цена за продажба на недвижноста,</w:t>
      </w:r>
    </w:p>
    <w:p w14:paraId="59FD1EE8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односно вкупна вредност </w:t>
      </w:r>
      <w:r w:rsidR="001D50C8">
        <w:rPr>
          <w:rFonts w:ascii="Arial" w:hAnsi="Arial" w:cs="Arial"/>
          <w:b/>
          <w:sz w:val="22"/>
          <w:szCs w:val="22"/>
          <w:u w:val="single"/>
          <w:lang w:val="en-US"/>
        </w:rPr>
        <w:t>622.687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>,00</w:t>
      </w:r>
      <w:r w:rsidR="001D50C8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ден. за двете недвижности под која вредност недвижностите не може да се продадат на </w:t>
      </w:r>
      <w:r w:rsidR="001D50C8">
        <w:rPr>
          <w:rFonts w:ascii="Arial" w:hAnsi="Arial" w:cs="Arial"/>
          <w:b/>
          <w:sz w:val="22"/>
          <w:szCs w:val="22"/>
          <w:u w:val="single"/>
          <w:lang w:val="mk-MK"/>
        </w:rPr>
        <w:t>првото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јавно наддавање. Двете недвижности се продаваат заедно.</w:t>
      </w:r>
    </w:p>
    <w:p w14:paraId="5E97950D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783E0DB4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bCs/>
          <w:sz w:val="22"/>
          <w:szCs w:val="22"/>
          <w:lang w:val="mk-MK"/>
        </w:rPr>
        <w:t>Недвижноста запишана во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 xml:space="preserve"> Имотен лист бр.1648 за КО Бањица при АКН-ОКН Гостивар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е оптоварена со следните товари и службености: 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Налог врз недвижност И.бр.568/17 од 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27.12.2017г. 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на </w:t>
      </w:r>
      <w:r w:rsidRPr="006A0D0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поранешен извршител Иван Митаноски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</w:t>
      </w:r>
      <w:r w:rsidRPr="006A0D0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Охрид.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7FA0A780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bCs/>
          <w:sz w:val="22"/>
          <w:szCs w:val="22"/>
          <w:lang w:val="mk-MK"/>
        </w:rPr>
        <w:t>Недвижноста запишана во</w:t>
      </w:r>
      <w:r w:rsidRPr="006A0D03">
        <w:rPr>
          <w:rFonts w:ascii="Arial" w:hAnsi="Arial" w:cs="Arial"/>
          <w:b/>
          <w:bCs/>
          <w:sz w:val="22"/>
          <w:szCs w:val="22"/>
          <w:lang w:val="mk-MK"/>
        </w:rPr>
        <w:t xml:space="preserve"> Имотен лист бр.101303 за КО Бањица при АКН-ОКН Гостивар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е оптоварена со следните товари и службености: Н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алог врз недвижност И.бр.568/17 од </w:t>
      </w:r>
      <w:r w:rsidRPr="006A0D03">
        <w:rPr>
          <w:rFonts w:ascii="Arial" w:hAnsi="Arial" w:cs="Arial"/>
          <w:sz w:val="22"/>
          <w:szCs w:val="22"/>
          <w:lang w:val="mk-MK"/>
        </w:rPr>
        <w:t>29.08.2023г.</w:t>
      </w:r>
      <w:r w:rsidRPr="006A0D03">
        <w:rPr>
          <w:rFonts w:ascii="Arial" w:hAnsi="Arial" w:cs="Arial"/>
          <w:bCs/>
          <w:sz w:val="22"/>
          <w:szCs w:val="22"/>
          <w:lang w:val="mk-MK"/>
        </w:rPr>
        <w:t xml:space="preserve">на извршител </w:t>
      </w:r>
      <w:r w:rsidRPr="006A0D0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Слободанка Колоска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</w:t>
      </w:r>
      <w:r w:rsidRPr="006A0D0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Охрид</w:t>
      </w:r>
      <w:r w:rsidRPr="006A0D03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.</w:t>
      </w:r>
    </w:p>
    <w:p w14:paraId="5146D61B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590A659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A0D03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A0D03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30 дена од денот на доставување на Заклучокот за предавање во владение на недвижноста, а ако </w:t>
      </w:r>
      <w:r w:rsidRPr="006A0D03">
        <w:rPr>
          <w:rFonts w:ascii="Arial" w:hAnsi="Arial" w:cs="Arial"/>
          <w:sz w:val="22"/>
          <w:szCs w:val="22"/>
          <w:lang w:val="mk-MK"/>
        </w:rPr>
        <w:lastRenderedPageBreak/>
        <w:t>тоа не го стори, извршителот на предлог од купувачот присилно ќе го изврши испразнувањето  на зградата односно станот.</w:t>
      </w:r>
    </w:p>
    <w:p w14:paraId="394A6452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недвижностите, односно износ од </w:t>
      </w:r>
      <w:r w:rsidR="001D50C8">
        <w:rPr>
          <w:rFonts w:ascii="Arial" w:hAnsi="Arial" w:cs="Arial"/>
          <w:b/>
          <w:sz w:val="22"/>
          <w:szCs w:val="22"/>
          <w:lang w:val="mk-MK"/>
        </w:rPr>
        <w:t>62.268</w:t>
      </w:r>
      <w:r w:rsidRPr="006A0D03">
        <w:rPr>
          <w:rFonts w:ascii="Arial" w:hAnsi="Arial" w:cs="Arial"/>
          <w:b/>
          <w:sz w:val="22"/>
          <w:szCs w:val="22"/>
          <w:lang w:val="mk-MK"/>
        </w:rPr>
        <w:t>,00 ден.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за двете недвижности.</w:t>
      </w:r>
    </w:p>
    <w:p w14:paraId="75F77C45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 w:rsidRPr="006A0D03">
        <w:rPr>
          <w:rFonts w:ascii="Arial" w:hAnsi="Arial" w:cs="Arial"/>
          <w:b/>
          <w:sz w:val="22"/>
          <w:szCs w:val="22"/>
          <w:lang w:val="mk-MK"/>
        </w:rPr>
        <w:t>бр.</w:t>
      </w:r>
      <w:r w:rsidRPr="006A0D03">
        <w:rPr>
          <w:rFonts w:ascii="Arial" w:hAnsi="Arial" w:cs="Arial"/>
          <w:b/>
          <w:color w:val="000000"/>
          <w:sz w:val="22"/>
          <w:szCs w:val="22"/>
          <w:lang w:val="en-US"/>
        </w:rPr>
        <w:t>210073986200278</w:t>
      </w:r>
      <w:r w:rsidRPr="006A0D03">
        <w:rPr>
          <w:rFonts w:ascii="Arial" w:hAnsi="Arial" w:cs="Arial"/>
          <w:sz w:val="22"/>
          <w:szCs w:val="22"/>
          <w:lang w:val="en-US"/>
        </w:rPr>
        <w:t xml:space="preserve"> 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6A0D03">
        <w:rPr>
          <w:rFonts w:ascii="Arial" w:hAnsi="Arial" w:cs="Arial"/>
          <w:color w:val="000000"/>
          <w:sz w:val="22"/>
          <w:szCs w:val="22"/>
          <w:lang w:val="en-US"/>
        </w:rPr>
        <w:t>НЛБ банка АД Скопје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6A0D03">
        <w:rPr>
          <w:rFonts w:ascii="Arial" w:hAnsi="Arial" w:cs="Arial"/>
          <w:color w:val="000000"/>
          <w:sz w:val="22"/>
          <w:szCs w:val="22"/>
          <w:lang w:val="en-US"/>
        </w:rPr>
        <w:t>5020019504637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, со назнака 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>гаранција</w:t>
      </w:r>
      <w:r w:rsidRPr="006A0D0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6A0D03">
        <w:rPr>
          <w:rFonts w:ascii="Arial" w:hAnsi="Arial" w:cs="Arial"/>
          <w:b/>
          <w:sz w:val="22"/>
          <w:szCs w:val="22"/>
          <w:u w:val="single"/>
          <w:lang w:val="mk-MK"/>
        </w:rPr>
        <w:t>по И.бр. 568/17.</w:t>
      </w:r>
    </w:p>
    <w:p w14:paraId="32676525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A0D03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39FFC81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Даночните обврски по основ на продажбата паѓаат на товар на купувачот. </w:t>
      </w:r>
    </w:p>
    <w:p w14:paraId="6BA6C650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</w:t>
      </w:r>
      <w:r w:rsidRPr="006A0D03">
        <w:rPr>
          <w:rFonts w:ascii="Arial" w:hAnsi="Arial" w:cs="Arial"/>
          <w:b/>
          <w:sz w:val="22"/>
          <w:szCs w:val="22"/>
          <w:lang w:val="mk-MK"/>
        </w:rPr>
        <w:t>во рок од 15 дена од денот на продажбата,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812E904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>Овој заклучок ќе се објави во следните средства за јавно информирање „Нова Македонија“</w:t>
      </w:r>
      <w:r w:rsidRPr="006A0D03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6A0D03">
        <w:rPr>
          <w:rFonts w:ascii="Arial" w:hAnsi="Arial" w:cs="Arial"/>
          <w:sz w:val="22"/>
          <w:szCs w:val="22"/>
          <w:lang w:val="mk-MK"/>
        </w:rPr>
        <w:t>.</w:t>
      </w:r>
    </w:p>
    <w:p w14:paraId="08822555" w14:textId="77777777" w:rsidR="006A0D03" w:rsidRPr="006A0D03" w:rsidRDefault="006A0D03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3DEF07F" w14:textId="77777777" w:rsidR="006A0D03" w:rsidRPr="006A0D03" w:rsidRDefault="006A0D03" w:rsidP="006A0D03">
      <w:pPr>
        <w:spacing w:line="360" w:lineRule="auto"/>
        <w:jc w:val="both"/>
        <w:rPr>
          <w:rFonts w:ascii="Arial" w:hAnsi="Arial" w:cs="Arial"/>
          <w:sz w:val="22"/>
          <w:szCs w:val="22"/>
          <w:lang w:val="mk-MK"/>
        </w:rPr>
      </w:pPr>
    </w:p>
    <w:p w14:paraId="1ABCD79C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  <w:t xml:space="preserve">   </w:t>
      </w:r>
      <w:r w:rsidRPr="006A0D03">
        <w:rPr>
          <w:rFonts w:ascii="Calibri" w:hAnsi="Calibri"/>
          <w:sz w:val="22"/>
          <w:szCs w:val="22"/>
          <w:lang w:val="mk-MK"/>
        </w:rPr>
        <w:t xml:space="preserve">   </w:t>
      </w:r>
      <w:r w:rsidRPr="006A0D03">
        <w:rPr>
          <w:sz w:val="22"/>
          <w:szCs w:val="22"/>
        </w:rPr>
        <w:t xml:space="preserve">  </w:t>
      </w:r>
      <w:r w:rsidRPr="006A0D03">
        <w:rPr>
          <w:rFonts w:ascii="Calibri" w:hAnsi="Calibri"/>
          <w:sz w:val="22"/>
          <w:szCs w:val="22"/>
          <w:lang w:val="mk-MK"/>
        </w:rPr>
        <w:t xml:space="preserve">      </w:t>
      </w:r>
      <w:r w:rsidR="00A806A2">
        <w:rPr>
          <w:rFonts w:ascii="Calibri" w:hAnsi="Calibri"/>
          <w:sz w:val="22"/>
          <w:szCs w:val="22"/>
          <w:lang w:val="mk-MK"/>
        </w:rPr>
        <w:t xml:space="preserve">        </w:t>
      </w:r>
      <w:r w:rsidRPr="006A0D03">
        <w:rPr>
          <w:sz w:val="22"/>
          <w:szCs w:val="22"/>
          <w:lang w:val="mk-MK"/>
        </w:rPr>
        <w:t xml:space="preserve"> </w:t>
      </w:r>
      <w:r w:rsidRPr="006A0D03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140"/>
      </w:tblGrid>
      <w:tr w:rsidR="006A0D03" w:rsidRPr="006A0D03" w14:paraId="11BFD788" w14:textId="77777777" w:rsidTr="006A0D03">
        <w:tc>
          <w:tcPr>
            <w:tcW w:w="5377" w:type="dxa"/>
          </w:tcPr>
          <w:p w14:paraId="59A83A3C" w14:textId="77777777" w:rsidR="006A0D03" w:rsidRPr="006A0D03" w:rsidRDefault="006A0D03" w:rsidP="006A0D03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25CF0357" w14:textId="77777777" w:rsidR="006A0D03" w:rsidRPr="006A0D03" w:rsidRDefault="006A0D03" w:rsidP="006A0D03">
            <w:pPr>
              <w:jc w:val="center"/>
              <w:rPr>
                <w:sz w:val="22"/>
                <w:szCs w:val="22"/>
                <w:lang w:val="mk-MK"/>
              </w:rPr>
            </w:pPr>
            <w:r w:rsidRPr="006A0D03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Слободанка Колоска</w:t>
            </w:r>
          </w:p>
        </w:tc>
      </w:tr>
    </w:tbl>
    <w:p w14:paraId="07BC355B" w14:textId="77777777" w:rsidR="006A0D03" w:rsidRPr="006A0D03" w:rsidRDefault="006A0D03" w:rsidP="006A0D03">
      <w:pPr>
        <w:jc w:val="both"/>
        <w:rPr>
          <w:sz w:val="22"/>
          <w:szCs w:val="22"/>
          <w:lang w:val="mk-MK"/>
        </w:rPr>
      </w:pPr>
      <w:r w:rsidRPr="006A0D03">
        <w:rPr>
          <w:sz w:val="22"/>
          <w:szCs w:val="22"/>
          <w:lang w:val="mk-MK"/>
        </w:rPr>
        <w:t xml:space="preserve">              </w:t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</w:r>
      <w:r w:rsidRPr="006A0D03">
        <w:rPr>
          <w:sz w:val="22"/>
          <w:szCs w:val="22"/>
          <w:lang w:val="mk-MK"/>
        </w:rPr>
        <w:tab/>
        <w:t xml:space="preserve">        </w:t>
      </w:r>
    </w:p>
    <w:p w14:paraId="5A579955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b/>
          <w:sz w:val="22"/>
          <w:szCs w:val="22"/>
          <w:lang w:val="mk-MK"/>
        </w:rPr>
        <w:t>Д.-на</w:t>
      </w:r>
      <w:r w:rsidRPr="006A0D03">
        <w:rPr>
          <w:rFonts w:ascii="Arial" w:hAnsi="Arial" w:cs="Arial"/>
          <w:sz w:val="22"/>
          <w:szCs w:val="22"/>
          <w:lang w:val="mk-MK"/>
        </w:rPr>
        <w:t>:  Доверител</w:t>
      </w:r>
      <w:r w:rsidRPr="006A0D03">
        <w:rPr>
          <w:rFonts w:ascii="Arial" w:hAnsi="Arial" w:cs="Arial"/>
          <w:sz w:val="22"/>
          <w:szCs w:val="22"/>
          <w:lang w:val="en-US"/>
        </w:rPr>
        <w:t xml:space="preserve">, </w:t>
      </w:r>
      <w:r w:rsidRPr="006A0D03">
        <w:rPr>
          <w:rFonts w:ascii="Arial" w:hAnsi="Arial" w:cs="Arial"/>
          <w:sz w:val="22"/>
          <w:szCs w:val="22"/>
          <w:lang w:val="mk-MK"/>
        </w:rPr>
        <w:t>Должник,</w:t>
      </w:r>
      <w:r w:rsidR="00AA50E0" w:rsidRPr="00AA50E0">
        <w:rPr>
          <w:rFonts w:ascii="Arial" w:hAnsi="Arial" w:cs="Arial"/>
          <w:sz w:val="22"/>
          <w:szCs w:val="22"/>
          <w:lang w:val="mk-MK"/>
        </w:rPr>
        <w:t xml:space="preserve"> </w:t>
      </w:r>
      <w:r w:rsidR="00AA50E0" w:rsidRPr="006A0D03">
        <w:rPr>
          <w:rFonts w:ascii="Arial" w:hAnsi="Arial" w:cs="Arial"/>
          <w:sz w:val="22"/>
          <w:szCs w:val="22"/>
          <w:lang w:val="mk-MK"/>
        </w:rPr>
        <w:t xml:space="preserve">Општина Гостивар-даночно одделение </w:t>
      </w:r>
      <w:r w:rsidRPr="006A0D03">
        <w:rPr>
          <w:rFonts w:ascii="Arial" w:hAnsi="Arial" w:cs="Arial"/>
          <w:sz w:val="22"/>
          <w:szCs w:val="22"/>
          <w:lang w:val="mk-MK"/>
        </w:rPr>
        <w:t xml:space="preserve">, </w:t>
      </w:r>
    </w:p>
    <w:p w14:paraId="6DA23156" w14:textId="77777777" w:rsidR="006A0D03" w:rsidRPr="006A0D03" w:rsidRDefault="00AA50E0" w:rsidP="006A0D03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Државно правобранителс</w:t>
      </w:r>
      <w:r w:rsidR="00B22395">
        <w:rPr>
          <w:rFonts w:ascii="Arial" w:hAnsi="Arial" w:cs="Arial"/>
          <w:sz w:val="22"/>
          <w:szCs w:val="22"/>
          <w:lang w:val="mk-MK"/>
        </w:rPr>
        <w:t>тво</w:t>
      </w:r>
      <w:r>
        <w:rPr>
          <w:rFonts w:ascii="Arial" w:hAnsi="Arial" w:cs="Arial"/>
          <w:sz w:val="22"/>
          <w:szCs w:val="22"/>
          <w:lang w:val="mk-MK"/>
        </w:rPr>
        <w:t xml:space="preserve"> на РСМ-ПО Охрид</w:t>
      </w:r>
      <w:r w:rsidR="006A0D03" w:rsidRPr="006A0D03">
        <w:rPr>
          <w:rFonts w:ascii="Arial" w:hAnsi="Arial" w:cs="Arial"/>
          <w:sz w:val="22"/>
          <w:szCs w:val="22"/>
          <w:lang w:val="mk-MK"/>
        </w:rPr>
        <w:t>, УЈП Гостивар,</w:t>
      </w:r>
    </w:p>
    <w:p w14:paraId="024B99D2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                        Соседи и Сосопственици.</w:t>
      </w:r>
    </w:p>
    <w:p w14:paraId="2958BE38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sz w:val="22"/>
          <w:szCs w:val="22"/>
          <w:lang w:val="mk-MK"/>
        </w:rPr>
        <w:t xml:space="preserve">            </w:t>
      </w:r>
    </w:p>
    <w:p w14:paraId="4C863546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3B6A17C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205DF0D5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A0D03">
        <w:rPr>
          <w:rFonts w:ascii="Arial" w:hAnsi="Arial" w:cs="Arial"/>
          <w:b/>
          <w:sz w:val="22"/>
          <w:szCs w:val="22"/>
          <w:lang w:val="mk-MK"/>
        </w:rPr>
        <w:t xml:space="preserve"> Правна поука</w:t>
      </w:r>
      <w:r w:rsidRPr="006A0D03"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суд согласно одредбите на член 86 од Законот за извршување.</w:t>
      </w:r>
    </w:p>
    <w:p w14:paraId="4EECEC9A" w14:textId="77777777" w:rsidR="006A0D03" w:rsidRPr="006A0D03" w:rsidRDefault="006A0D03" w:rsidP="006A0D03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723DA5E3" w14:textId="77777777" w:rsidR="00AC774B" w:rsidRPr="00863935" w:rsidRDefault="00AC774B" w:rsidP="006A0D0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sectPr w:rsidR="00AC774B" w:rsidRPr="00863935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355610">
    <w:abstractNumId w:val="9"/>
  </w:num>
  <w:num w:numId="2" w16cid:durableId="1381175554">
    <w:abstractNumId w:val="7"/>
  </w:num>
  <w:num w:numId="3" w16cid:durableId="813177335">
    <w:abstractNumId w:val="6"/>
  </w:num>
  <w:num w:numId="4" w16cid:durableId="1134370700">
    <w:abstractNumId w:val="5"/>
  </w:num>
  <w:num w:numId="5" w16cid:durableId="1764107755">
    <w:abstractNumId w:val="4"/>
  </w:num>
  <w:num w:numId="6" w16cid:durableId="1811939613">
    <w:abstractNumId w:val="8"/>
  </w:num>
  <w:num w:numId="7" w16cid:durableId="1725907658">
    <w:abstractNumId w:val="3"/>
  </w:num>
  <w:num w:numId="8" w16cid:durableId="1972325234">
    <w:abstractNumId w:val="2"/>
  </w:num>
  <w:num w:numId="9" w16cid:durableId="354499378">
    <w:abstractNumId w:val="1"/>
  </w:num>
  <w:num w:numId="10" w16cid:durableId="92550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636EC"/>
    <w:rsid w:val="000F16DC"/>
    <w:rsid w:val="0015082C"/>
    <w:rsid w:val="00162356"/>
    <w:rsid w:val="001D1202"/>
    <w:rsid w:val="001D50C8"/>
    <w:rsid w:val="00285A4E"/>
    <w:rsid w:val="002D6E87"/>
    <w:rsid w:val="00334708"/>
    <w:rsid w:val="003711E6"/>
    <w:rsid w:val="003F413E"/>
    <w:rsid w:val="003F4FE9"/>
    <w:rsid w:val="005B06D5"/>
    <w:rsid w:val="005E2113"/>
    <w:rsid w:val="005E2B25"/>
    <w:rsid w:val="00606449"/>
    <w:rsid w:val="0062796F"/>
    <w:rsid w:val="006808FC"/>
    <w:rsid w:val="006971FC"/>
    <w:rsid w:val="006A0D03"/>
    <w:rsid w:val="00773850"/>
    <w:rsid w:val="007A2159"/>
    <w:rsid w:val="007B46B2"/>
    <w:rsid w:val="00843B8B"/>
    <w:rsid w:val="00863935"/>
    <w:rsid w:val="008C7246"/>
    <w:rsid w:val="00905C7E"/>
    <w:rsid w:val="009576E7"/>
    <w:rsid w:val="00984930"/>
    <w:rsid w:val="00A1680D"/>
    <w:rsid w:val="00A33E8F"/>
    <w:rsid w:val="00A36AF4"/>
    <w:rsid w:val="00A806A2"/>
    <w:rsid w:val="00AA50E0"/>
    <w:rsid w:val="00AA634A"/>
    <w:rsid w:val="00AC774B"/>
    <w:rsid w:val="00AF6DA8"/>
    <w:rsid w:val="00B22395"/>
    <w:rsid w:val="00B50487"/>
    <w:rsid w:val="00BF4AB8"/>
    <w:rsid w:val="00BF6430"/>
    <w:rsid w:val="00C360A7"/>
    <w:rsid w:val="00C557C5"/>
    <w:rsid w:val="00CE0A84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2C96F"/>
  <w15:chartTrackingRefBased/>
  <w15:docId w15:val="{A568C677-BE92-49EE-B6BC-90A98808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продажба_18.11.2025_5642.docx</Template>
  <TotalTime>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2003-12-24T10:44:00Z</cp:lastPrinted>
  <dcterms:created xsi:type="dcterms:W3CDTF">2025-11-18T13:22:00Z</dcterms:created>
  <dcterms:modified xsi:type="dcterms:W3CDTF">2025-11-18T13:22:00Z</dcterms:modified>
</cp:coreProperties>
</file>