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872"/>
        <w:gridCol w:w="539"/>
        <w:gridCol w:w="934"/>
        <w:gridCol w:w="2860"/>
      </w:tblGrid>
      <w:tr w:rsidR="001D1202" w:rsidRPr="008E10F0" w:rsidTr="001D1202">
        <w:tc>
          <w:tcPr>
            <w:tcW w:w="6008" w:type="dxa"/>
            <w:hideMark/>
          </w:tcPr>
          <w:p w:rsidR="001D1202" w:rsidRPr="008E10F0" w:rsidRDefault="00514D6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E10F0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361950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8E10F0" w:rsidTr="001D1202">
        <w:tc>
          <w:tcPr>
            <w:tcW w:w="6008" w:type="dxa"/>
            <w:hideMark/>
          </w:tcPr>
          <w:p w:rsidR="001D1202" w:rsidRPr="008E10F0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E10F0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8E10F0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E10F0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Образец бр.</w:t>
            </w:r>
            <w:r w:rsidRPr="008E10F0">
              <w:rPr>
                <w:rFonts w:ascii="Arial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1D1202" w:rsidRPr="008E10F0" w:rsidTr="001D1202">
        <w:tc>
          <w:tcPr>
            <w:tcW w:w="6008" w:type="dxa"/>
            <w:hideMark/>
          </w:tcPr>
          <w:p w:rsidR="001D1202" w:rsidRPr="008E10F0" w:rsidRDefault="005C665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E10F0">
              <w:rPr>
                <w:rFonts w:ascii="Arial" w:hAnsi="Arial" w:cs="Arial"/>
                <w:b/>
                <w:sz w:val="20"/>
                <w:szCs w:val="20"/>
                <w:lang w:val="ru-RU"/>
              </w:rPr>
              <w:t>НИКОЛИНА СТОЈКОВСКА</w:t>
            </w:r>
          </w:p>
        </w:tc>
        <w:tc>
          <w:tcPr>
            <w:tcW w:w="549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8E10F0" w:rsidTr="001D1202">
        <w:tc>
          <w:tcPr>
            <w:tcW w:w="6008" w:type="dxa"/>
            <w:hideMark/>
          </w:tcPr>
          <w:p w:rsidR="001D1202" w:rsidRPr="008E10F0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E10F0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8E10F0" w:rsidTr="001D1202">
        <w:tc>
          <w:tcPr>
            <w:tcW w:w="6008" w:type="dxa"/>
            <w:hideMark/>
          </w:tcPr>
          <w:p w:rsidR="001D1202" w:rsidRPr="008E10F0" w:rsidRDefault="005C665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E10F0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Суд Битола</w:t>
            </w:r>
          </w:p>
        </w:tc>
        <w:tc>
          <w:tcPr>
            <w:tcW w:w="549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8E10F0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E10F0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</w:t>
            </w:r>
            <w:r w:rsidR="005C665B" w:rsidRPr="008E10F0">
              <w:rPr>
                <w:rFonts w:ascii="Arial" w:hAnsi="Arial" w:cs="Arial"/>
                <w:b/>
                <w:sz w:val="20"/>
                <w:szCs w:val="20"/>
                <w:lang w:val="ru-RU"/>
              </w:rPr>
              <w:t>349/23</w:t>
            </w:r>
          </w:p>
        </w:tc>
      </w:tr>
      <w:tr w:rsidR="001D1202" w:rsidRPr="008E10F0" w:rsidTr="001D1202">
        <w:tc>
          <w:tcPr>
            <w:tcW w:w="6008" w:type="dxa"/>
            <w:hideMark/>
          </w:tcPr>
          <w:p w:rsidR="001D1202" w:rsidRPr="008E10F0" w:rsidRDefault="005C665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E10F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Основен Суд Ресен</w:t>
            </w:r>
          </w:p>
        </w:tc>
        <w:tc>
          <w:tcPr>
            <w:tcW w:w="549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8E10F0" w:rsidTr="001D1202">
        <w:tc>
          <w:tcPr>
            <w:tcW w:w="6008" w:type="dxa"/>
            <w:hideMark/>
          </w:tcPr>
          <w:p w:rsidR="001D1202" w:rsidRPr="008E10F0" w:rsidRDefault="005C665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E10F0">
              <w:rPr>
                <w:rFonts w:ascii="Arial" w:hAnsi="Arial" w:cs="Arial"/>
                <w:b/>
                <w:sz w:val="20"/>
                <w:szCs w:val="20"/>
                <w:lang w:val="ru-RU"/>
              </w:rPr>
              <w:t>Булевар 1-ви Мај број 202 / 6,7,9</w:t>
            </w:r>
          </w:p>
        </w:tc>
        <w:tc>
          <w:tcPr>
            <w:tcW w:w="549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8E10F0" w:rsidTr="001D1202">
        <w:tc>
          <w:tcPr>
            <w:tcW w:w="6008" w:type="dxa"/>
            <w:hideMark/>
          </w:tcPr>
          <w:p w:rsidR="001D1202" w:rsidRPr="008E10F0" w:rsidRDefault="005C665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E10F0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тел.047/609-002</w:t>
            </w:r>
          </w:p>
        </w:tc>
        <w:tc>
          <w:tcPr>
            <w:tcW w:w="549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8E10F0" w:rsidTr="001D1202">
        <w:tc>
          <w:tcPr>
            <w:tcW w:w="6008" w:type="dxa"/>
            <w:hideMark/>
          </w:tcPr>
          <w:p w:rsidR="001D1202" w:rsidRPr="008E10F0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8E10F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A36AF4" w:rsidRPr="008E10F0" w:rsidRDefault="00A36AF4" w:rsidP="006971F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E10F0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="005C665B" w:rsidRPr="008E10F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НИКОЛИНА СТОЈКОВСКА</w:t>
      </w:r>
      <w:r w:rsidRPr="008E10F0">
        <w:rPr>
          <w:rFonts w:ascii="Arial" w:hAnsi="Arial" w:cs="Arial"/>
          <w:sz w:val="20"/>
          <w:szCs w:val="20"/>
          <w:lang w:val="mk-MK"/>
        </w:rPr>
        <w:t xml:space="preserve"> од </w:t>
      </w:r>
      <w:r w:rsidR="005C665B" w:rsidRPr="008E10F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Битола</w:t>
      </w:r>
      <w:r w:rsidRPr="008E10F0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="005C665B" w:rsidRPr="008E10F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Добре Јовчевски</w:t>
      </w:r>
      <w:r w:rsidRPr="008E10F0">
        <w:rPr>
          <w:rFonts w:ascii="Arial" w:hAnsi="Arial" w:cs="Arial"/>
          <w:sz w:val="20"/>
          <w:szCs w:val="20"/>
          <w:lang w:val="mk-MK"/>
        </w:rPr>
        <w:t xml:space="preserve"> од </w:t>
      </w:r>
      <w:r w:rsidR="008E10F0" w:rsidRPr="008E10F0">
        <w:rPr>
          <w:rFonts w:ascii="Arial" w:hAnsi="Arial" w:cs="Arial"/>
          <w:sz w:val="20"/>
          <w:szCs w:val="20"/>
          <w:lang w:val="mk-MK"/>
        </w:rPr>
        <w:t>с.Могила</w:t>
      </w:r>
      <w:r w:rsidRPr="008E10F0">
        <w:rPr>
          <w:rFonts w:ascii="Arial" w:hAnsi="Arial" w:cs="Arial"/>
          <w:sz w:val="20"/>
          <w:szCs w:val="20"/>
          <w:lang w:val="mk-MK"/>
        </w:rPr>
        <w:t xml:space="preserve"> со ЕМБГ</w:t>
      </w:r>
      <w:r w:rsidR="008E10F0" w:rsidRPr="008E10F0">
        <w:rPr>
          <w:rFonts w:ascii="Arial" w:hAnsi="Arial" w:cs="Arial"/>
          <w:sz w:val="20"/>
          <w:szCs w:val="20"/>
          <w:lang w:val="mk-MK"/>
        </w:rPr>
        <w:t xml:space="preserve"> </w:t>
      </w:r>
      <w:r w:rsidRPr="008E10F0">
        <w:rPr>
          <w:rFonts w:ascii="Arial" w:hAnsi="Arial" w:cs="Arial"/>
          <w:sz w:val="20"/>
          <w:szCs w:val="20"/>
          <w:lang w:val="mk-MK"/>
        </w:rPr>
        <w:t xml:space="preserve"> и живеалиште</w:t>
      </w:r>
      <w:r w:rsidR="008E10F0" w:rsidRPr="008E10F0">
        <w:rPr>
          <w:rFonts w:ascii="Arial" w:hAnsi="Arial" w:cs="Arial"/>
          <w:sz w:val="20"/>
          <w:szCs w:val="20"/>
          <w:lang w:val="mk-MK"/>
        </w:rPr>
        <w:t xml:space="preserve"> во Австралија</w:t>
      </w:r>
      <w:r w:rsidRPr="008E10F0">
        <w:rPr>
          <w:rFonts w:ascii="Arial" w:hAnsi="Arial" w:cs="Arial"/>
          <w:sz w:val="20"/>
          <w:szCs w:val="20"/>
          <w:lang w:val="mk-MK"/>
        </w:rPr>
        <w:t xml:space="preserve">, </w:t>
      </w:r>
      <w:r w:rsidR="008E10F0" w:rsidRPr="008E10F0">
        <w:rPr>
          <w:rFonts w:ascii="Arial" w:hAnsi="Arial" w:cs="Arial"/>
          <w:sz w:val="20"/>
          <w:szCs w:val="20"/>
          <w:lang w:val="mk-MK"/>
        </w:rPr>
        <w:t>кој се јавува како доверител врз основа на Договор</w:t>
      </w:r>
      <w:r w:rsidR="008E10F0">
        <w:rPr>
          <w:rFonts w:ascii="Arial" w:hAnsi="Arial" w:cs="Arial"/>
          <w:sz w:val="20"/>
          <w:szCs w:val="20"/>
          <w:lang w:val="mk-MK"/>
        </w:rPr>
        <w:t xml:space="preserve"> за отстапување на побарување со надомест заверен од Нотар Александра Петровска Ангеловска од Битола со Солемнизација потврда на приватна исправа под ОДУ.бр.619/19 од 07.11.2019 год., барање кое е засновано на извршната исправа Нотарски акт </w:t>
      </w:r>
      <w:r w:rsidR="008E10F0">
        <w:rPr>
          <w:rFonts w:ascii="Arial" w:hAnsi="Arial" w:cs="Arial"/>
          <w:color w:val="000000"/>
          <w:sz w:val="20"/>
          <w:szCs w:val="20"/>
          <w:lang w:val="en-US"/>
        </w:rPr>
        <w:t xml:space="preserve">ОДУ бр.262/16 </w:t>
      </w:r>
      <w:r w:rsidR="008E10F0">
        <w:rPr>
          <w:rFonts w:ascii="Arial" w:hAnsi="Arial" w:cs="Arial"/>
          <w:sz w:val="20"/>
          <w:szCs w:val="20"/>
          <w:lang w:val="mk-MK"/>
        </w:rPr>
        <w:t xml:space="preserve">од </w:t>
      </w:r>
      <w:r w:rsidR="008E10F0">
        <w:rPr>
          <w:rFonts w:ascii="Arial" w:hAnsi="Arial" w:cs="Arial"/>
          <w:color w:val="000000"/>
          <w:sz w:val="20"/>
          <w:szCs w:val="20"/>
          <w:lang w:val="en-US"/>
        </w:rPr>
        <w:t>25.10.2016</w:t>
      </w:r>
      <w:r w:rsidR="008E10F0">
        <w:rPr>
          <w:rFonts w:ascii="Arial" w:hAnsi="Arial" w:cs="Arial"/>
          <w:sz w:val="20"/>
          <w:szCs w:val="20"/>
          <w:lang w:val="mk-MK"/>
        </w:rPr>
        <w:t xml:space="preserve"> на </w:t>
      </w:r>
      <w:r w:rsidR="008E10F0">
        <w:rPr>
          <w:rFonts w:ascii="Arial" w:hAnsi="Arial" w:cs="Arial"/>
          <w:color w:val="000000"/>
          <w:sz w:val="20"/>
          <w:szCs w:val="20"/>
          <w:lang w:val="en-US"/>
        </w:rPr>
        <w:t>Нотар Горан Димановски Битола</w:t>
      </w:r>
      <w:r w:rsidR="008E10F0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r w:rsidR="008E10F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Лубе Простиженоски</w:t>
      </w:r>
      <w:r w:rsidR="008E10F0">
        <w:rPr>
          <w:rFonts w:ascii="Arial" w:hAnsi="Arial" w:cs="Arial"/>
          <w:sz w:val="20"/>
          <w:szCs w:val="20"/>
          <w:lang w:val="mk-MK"/>
        </w:rPr>
        <w:t xml:space="preserve"> од с.Могила со ЕМБГ  и живеалиште на </w:t>
      </w:r>
      <w:r w:rsidR="008E10F0">
        <w:rPr>
          <w:rFonts w:ascii="Arial" w:hAnsi="Arial" w:cs="Arial"/>
          <w:color w:val="000000"/>
          <w:sz w:val="20"/>
          <w:szCs w:val="20"/>
          <w:lang w:val="en-US"/>
        </w:rPr>
        <w:t>ул.Ѓ бб Могила</w:t>
      </w:r>
      <w:r w:rsidR="008E10F0">
        <w:rPr>
          <w:rFonts w:ascii="Arial" w:hAnsi="Arial" w:cs="Arial"/>
          <w:sz w:val="20"/>
          <w:szCs w:val="20"/>
          <w:lang w:val="mk-MK"/>
        </w:rPr>
        <w:t xml:space="preserve">, за спроведување </w:t>
      </w:r>
      <w:r w:rsidR="008E10F0" w:rsidRPr="008E10F0">
        <w:rPr>
          <w:rFonts w:ascii="Arial" w:hAnsi="Arial" w:cs="Arial"/>
          <w:sz w:val="20"/>
          <w:szCs w:val="20"/>
          <w:lang w:val="mk-MK"/>
        </w:rPr>
        <w:t>н</w:t>
      </w:r>
      <w:r w:rsidRPr="008E10F0">
        <w:rPr>
          <w:rFonts w:ascii="Arial" w:hAnsi="Arial" w:cs="Arial"/>
          <w:sz w:val="20"/>
          <w:szCs w:val="20"/>
          <w:lang w:val="mk-MK"/>
        </w:rPr>
        <w:t xml:space="preserve">а извршување во вредност </w:t>
      </w:r>
      <w:r w:rsidR="005C665B" w:rsidRPr="008E10F0">
        <w:rPr>
          <w:rFonts w:ascii="Arial" w:hAnsi="Arial" w:cs="Arial"/>
          <w:color w:val="000000"/>
          <w:sz w:val="20"/>
          <w:szCs w:val="20"/>
          <w:lang w:val="en-US"/>
        </w:rPr>
        <w:t>3.634.816,00 ден.</w:t>
      </w:r>
      <w:r w:rsidRPr="008E10F0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="008E10F0">
        <w:rPr>
          <w:rFonts w:ascii="Arial" w:hAnsi="Arial" w:cs="Arial"/>
          <w:sz w:val="20"/>
          <w:szCs w:val="20"/>
          <w:lang w:val="mk-MK"/>
        </w:rPr>
        <w:t>18.04.2023</w:t>
      </w:r>
      <w:r w:rsidRPr="008E10F0">
        <w:rPr>
          <w:rFonts w:ascii="Arial" w:hAnsi="Arial" w:cs="Arial"/>
          <w:sz w:val="20"/>
          <w:szCs w:val="20"/>
          <w:lang w:val="mk-MK"/>
        </w:rPr>
        <w:t xml:space="preserve"> година го донесува следниот:</w:t>
      </w:r>
    </w:p>
    <w:p w:rsidR="00AC774B" w:rsidRPr="008E10F0" w:rsidRDefault="00AC774B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905C7E" w:rsidRPr="008E10F0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8E10F0">
        <w:rPr>
          <w:rFonts w:ascii="Arial" w:hAnsi="Arial" w:cs="Arial"/>
          <w:b/>
          <w:sz w:val="20"/>
          <w:szCs w:val="20"/>
          <w:lang w:val="mk-MK"/>
        </w:rPr>
        <w:t>З А К Л У Ч О К</w:t>
      </w:r>
    </w:p>
    <w:p w:rsidR="00905C7E" w:rsidRPr="008E10F0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8E10F0">
        <w:rPr>
          <w:rFonts w:ascii="Arial" w:hAnsi="Arial" w:cs="Arial"/>
          <w:b/>
          <w:sz w:val="20"/>
          <w:szCs w:val="20"/>
          <w:lang w:val="mk-MK"/>
        </w:rPr>
        <w:t>ЗА УСНА ЈАВНА ПРОДАЖБА</w:t>
      </w:r>
    </w:p>
    <w:p w:rsidR="00905C7E" w:rsidRPr="008E10F0" w:rsidRDefault="00905C7E" w:rsidP="00905C7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8E10F0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8E10F0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8E10F0">
        <w:rPr>
          <w:rFonts w:ascii="Arial" w:hAnsi="Arial" w:cs="Arial"/>
          <w:b/>
          <w:sz w:val="20"/>
          <w:szCs w:val="20"/>
          <w:lang w:val="mk-MK"/>
        </w:rPr>
        <w:t>)</w:t>
      </w:r>
    </w:p>
    <w:p w:rsidR="00905C7E" w:rsidRPr="008E10F0" w:rsidRDefault="00905C7E" w:rsidP="00905C7E">
      <w:pPr>
        <w:rPr>
          <w:rFonts w:ascii="Arial" w:hAnsi="Arial" w:cs="Arial"/>
          <w:sz w:val="20"/>
          <w:szCs w:val="20"/>
          <w:lang w:val="mk-MK"/>
        </w:rPr>
      </w:pPr>
    </w:p>
    <w:p w:rsidR="008E10F0" w:rsidRDefault="00905C7E" w:rsidP="008E10F0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8E10F0">
        <w:rPr>
          <w:rFonts w:ascii="Arial" w:hAnsi="Arial" w:cs="Arial"/>
          <w:sz w:val="20"/>
          <w:szCs w:val="20"/>
          <w:lang w:val="mk-MK"/>
        </w:rPr>
        <w:t xml:space="preserve">СЕ ОПРЕДЕЛУВА  </w:t>
      </w:r>
      <w:r w:rsidR="008E10F0">
        <w:rPr>
          <w:rFonts w:ascii="Arial" w:hAnsi="Arial" w:cs="Arial"/>
          <w:sz w:val="20"/>
          <w:szCs w:val="20"/>
          <w:lang w:val="mk-MK"/>
        </w:rPr>
        <w:t>ПРВА ПРОДАЖБА</w:t>
      </w:r>
      <w:r w:rsidRPr="008E10F0">
        <w:rPr>
          <w:rFonts w:ascii="Arial" w:hAnsi="Arial" w:cs="Arial"/>
          <w:sz w:val="20"/>
          <w:szCs w:val="20"/>
          <w:lang w:val="mk-MK"/>
        </w:rPr>
        <w:t xml:space="preserve"> со усно  јавно наддавање на</w:t>
      </w:r>
      <w:r w:rsidRPr="00905C7E">
        <w:rPr>
          <w:rFonts w:ascii="Arial" w:hAnsi="Arial" w:cs="Arial"/>
          <w:lang w:val="mk-MK"/>
        </w:rPr>
        <w:t xml:space="preserve"> </w:t>
      </w:r>
      <w:r w:rsidR="008E10F0">
        <w:rPr>
          <w:rFonts w:ascii="Arial" w:hAnsi="Arial" w:cs="Arial"/>
          <w:bCs/>
          <w:sz w:val="20"/>
          <w:szCs w:val="20"/>
          <w:lang w:val="mk-MK"/>
        </w:rPr>
        <w:t xml:space="preserve">недвижноста на заложниот должник </w:t>
      </w:r>
      <w:r w:rsidR="008E10F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Лубе Простиженоски</w:t>
      </w:r>
      <w:r w:rsidR="008E10F0">
        <w:rPr>
          <w:rFonts w:ascii="Arial" w:hAnsi="Arial" w:cs="Arial"/>
          <w:b/>
          <w:bCs/>
          <w:color w:val="000000"/>
          <w:sz w:val="20"/>
          <w:szCs w:val="20"/>
          <w:lang w:val="mk-MK"/>
        </w:rPr>
        <w:t xml:space="preserve"> од с.Могила</w:t>
      </w:r>
      <w:r w:rsidR="008E10F0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E10F0">
        <w:rPr>
          <w:rFonts w:ascii="Arial" w:hAnsi="Arial" w:cs="Arial"/>
          <w:bCs/>
          <w:sz w:val="20"/>
          <w:szCs w:val="20"/>
          <w:lang w:val="mk-MK"/>
        </w:rPr>
        <w:t xml:space="preserve">означена како куќа со дворно место,  запишани </w:t>
      </w:r>
      <w:r w:rsidR="008E10F0">
        <w:rPr>
          <w:rFonts w:ascii="Arial" w:hAnsi="Arial" w:cs="Arial"/>
          <w:b/>
          <w:bCs/>
          <w:sz w:val="20"/>
          <w:szCs w:val="20"/>
          <w:lang w:val="mk-MK"/>
        </w:rPr>
        <w:t>во имотен лист бр.1278 за КО МОГИЛА</w:t>
      </w:r>
      <w:r w:rsidR="008E10F0">
        <w:rPr>
          <w:rFonts w:ascii="Arial" w:hAnsi="Arial" w:cs="Arial"/>
          <w:bCs/>
          <w:sz w:val="20"/>
          <w:szCs w:val="20"/>
          <w:lang w:val="mk-MK"/>
        </w:rPr>
        <w:t xml:space="preserve"> , со следните ознаки: 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викано место СЕЛО, катастарска култура ГЗ, ГИЗ</w:t>
      </w:r>
      <w:r>
        <w:rPr>
          <w:rFonts w:ascii="Arial" w:hAnsi="Arial" w:cs="Arial"/>
          <w:b/>
          <w:bCs/>
          <w:sz w:val="20"/>
          <w:szCs w:val="20"/>
          <w:lang w:val="mk-MK"/>
        </w:rPr>
        <w:t>,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површина 1076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м2, 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bookmarkStart w:id="0" w:name="_Hlk132021455"/>
      <w:r>
        <w:rPr>
          <w:rFonts w:ascii="Arial" w:hAnsi="Arial" w:cs="Arial"/>
          <w:bCs/>
          <w:sz w:val="20"/>
          <w:szCs w:val="20"/>
          <w:lang w:val="mk-MK"/>
        </w:rPr>
        <w:t>КП.бр.2836, викано место СЕЛО, катастарска култура ГЗ, ЗПЗ 1</w:t>
      </w:r>
      <w:r>
        <w:rPr>
          <w:rFonts w:ascii="Arial" w:hAnsi="Arial" w:cs="Arial"/>
          <w:b/>
          <w:bCs/>
          <w:sz w:val="20"/>
          <w:szCs w:val="20"/>
          <w:lang w:val="mk-MK"/>
        </w:rPr>
        <w:t>,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површина 91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м2, </w:t>
      </w:r>
    </w:p>
    <w:bookmarkEnd w:id="0"/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викано место СЕЛО, катастарска култура ГЗ, ЗПЗ 2</w:t>
      </w:r>
      <w:r>
        <w:rPr>
          <w:rFonts w:ascii="Arial" w:hAnsi="Arial" w:cs="Arial"/>
          <w:b/>
          <w:bCs/>
          <w:sz w:val="20"/>
          <w:szCs w:val="20"/>
          <w:lang w:val="mk-MK"/>
        </w:rPr>
        <w:t>,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површина 50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м2, 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викано место СЕЛО, катастарска култура ГЗ, ЗПЗ 3</w:t>
      </w:r>
      <w:r>
        <w:rPr>
          <w:rFonts w:ascii="Arial" w:hAnsi="Arial" w:cs="Arial"/>
          <w:b/>
          <w:bCs/>
          <w:sz w:val="20"/>
          <w:szCs w:val="20"/>
          <w:lang w:val="mk-MK"/>
        </w:rPr>
        <w:t>,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површина 61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м2, 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викано место СЕЛО, катастарска култура ГЗ, ЗПЗ 4</w:t>
      </w:r>
      <w:r>
        <w:rPr>
          <w:rFonts w:ascii="Arial" w:hAnsi="Arial" w:cs="Arial"/>
          <w:b/>
          <w:bCs/>
          <w:sz w:val="20"/>
          <w:szCs w:val="20"/>
          <w:lang w:val="mk-MK"/>
        </w:rPr>
        <w:t>,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површина 79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м2, 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викано место СЕЛО, катастарска култура ГЗ, ЗПЗ 5</w:t>
      </w:r>
      <w:r>
        <w:rPr>
          <w:rFonts w:ascii="Arial" w:hAnsi="Arial" w:cs="Arial"/>
          <w:b/>
          <w:bCs/>
          <w:sz w:val="20"/>
          <w:szCs w:val="20"/>
          <w:lang w:val="mk-MK"/>
        </w:rPr>
        <w:t>,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површина 79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м2, 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викано место СЕЛО, катастарска култура ГЗ, ЗПЗ 6</w:t>
      </w:r>
      <w:r>
        <w:rPr>
          <w:rFonts w:ascii="Arial" w:hAnsi="Arial" w:cs="Arial"/>
          <w:b/>
          <w:bCs/>
          <w:sz w:val="20"/>
          <w:szCs w:val="20"/>
          <w:lang w:val="mk-MK"/>
        </w:rPr>
        <w:t>,</w:t>
      </w:r>
      <w:r>
        <w:rPr>
          <w:rFonts w:ascii="Arial" w:hAnsi="Arial" w:cs="Arial"/>
          <w:bCs/>
          <w:sz w:val="20"/>
          <w:szCs w:val="20"/>
          <w:lang w:val="mk-MK"/>
        </w:rPr>
        <w:t xml:space="preserve"> површина 25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м2, 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дел 0, Адреса МОГИЛА, број на зграда 1, намена на зграда и други објекти А1-1, влез 1, кат К1, број 2, намена на посебен дел од зграда ПП, внатрешна површина 17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м2, 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дел 0, Адреса МОГИЛА, број на зграда 1, намена на зграда и други објекти А1-1, влез 1, кат К1, број 2, намена на посебен дел од зграда ХС, внатрешна површина 7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м2, 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дел 0, Адреса МОГИЛА, број на зграда 1, намена на зграда А1-1, влез 1, кат К 1, број 2, намена на посебен дел од зграда СТ, внатрешна површина 59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м2,  </w:t>
      </w:r>
    </w:p>
    <w:p w:rsidR="008E10F0" w:rsidRDefault="008E10F0" w:rsidP="008E10F0">
      <w:pPr>
        <w:numPr>
          <w:ilvl w:val="0"/>
          <w:numId w:val="11"/>
        </w:num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дел 0, Адреса МОГИЛА, број на зграда 1, намена на зграда А1-1, влез 1, кат К2, број 3, намена на посебен дел од зграда СТ, внатрешна површина 54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м2, 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дел 0, Адреса МОГИЛА, број на зграда 1, намена на зграда А1-1, влез 1, кат К2, број 3, намена на посебен дел од зграда ПП, внатрешна површина 27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м2, 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дел 0, Адреса МОГИЛА, број на зграда 1, намена на зграда А1-1, влез 1, кат К2, број 3, намена на посебен дел од зграда ХС, внатрешна површина 7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м2, 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дел 0, Адреса МОГИЛА, број на зграда 1, намена на зграда А1-1, влез 1, кат ПР, број 1, намена на посебен дел од зграда ХС, внатрешна површина 7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м2, 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дел 0, Адреса МОГИЛА, број на зграда 1, намена на зграда А1-1, влез 1, кат ПР, број 1, намена на посебен дел од зграда СТ, внатрешна површина 57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м2, 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дел 0, Адреса МОГИЛА, број на зграда 1, намена на зграда А1-1, влез 1, кат ПР, број 1, намена на посебен дел од зграда ПП, внатрешна површина 17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 xml:space="preserve">м2, 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bookmarkStart w:id="1" w:name="_Hlk132023100"/>
      <w:r>
        <w:rPr>
          <w:rFonts w:ascii="Arial" w:hAnsi="Arial" w:cs="Arial"/>
          <w:bCs/>
          <w:sz w:val="20"/>
          <w:szCs w:val="20"/>
          <w:lang w:val="mk-MK"/>
        </w:rPr>
        <w:t>КП.бр.2836, дел 0, Адреса МОГИЛА, број на зграда 4, намена на зграда А5-1, влез 1, кат ПР, број 1, намена на посебен дел од зграда Г, внатрешна површина 13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>м2</w:t>
      </w:r>
      <w:bookmarkEnd w:id="1"/>
      <w:r>
        <w:rPr>
          <w:rFonts w:ascii="Arial" w:hAnsi="Arial" w:cs="Arial"/>
          <w:bCs/>
          <w:sz w:val="20"/>
          <w:szCs w:val="20"/>
          <w:lang w:val="mk-MK"/>
        </w:rPr>
        <w:t xml:space="preserve">, 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дел 0, Адреса МОГИЛА, број на зграда 4, намена на зграда А5-1, влез 1, кат ПР, број 2, намена на посебен дел од зграда Г, внатрешна површина 15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>м2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дел 0, Адреса МОГИЛА, број на зграда 4, намена на зграда А5-1, влез 1, кат ПР, број 3, намена на посебен дел од зграда Г, внатрешна површина 15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>м2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дел 0, Адреса МОГИЛА, број на зграда 4, намена на зграда А5-1, влез 1, кат ПР, број 4, намена на посебен дел од зграда Г, внатрешна површина 15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>м2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дел 0, Адреса МОГИЛА, број на зграда 5, намена на зграда А5-4, влез 1, кат ПР, број 1, намена на посебен дел од зграда П, внатрешна површина 61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>м2</w:t>
      </w:r>
    </w:p>
    <w:p w:rsidR="008E10F0" w:rsidRDefault="008E10F0" w:rsidP="008E10F0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  <w:lang w:val="mk-MK"/>
        </w:rPr>
      </w:pPr>
      <w:r>
        <w:rPr>
          <w:rFonts w:ascii="Arial" w:hAnsi="Arial" w:cs="Arial"/>
          <w:bCs/>
          <w:sz w:val="20"/>
          <w:szCs w:val="20"/>
          <w:lang w:val="mk-MK"/>
        </w:rPr>
        <w:t>КП.бр.2836, дел 0, Адреса МОГИЛА, број на зграда 6, намена на зграда А5-4, влез 1, кат ПР, број 1, намена на посебен дел од зграда П, внатрешна површина 17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mk-MK"/>
        </w:rPr>
        <w:t>м2</w:t>
      </w:r>
    </w:p>
    <w:p w:rsidR="00905C7E" w:rsidRPr="008E10F0" w:rsidRDefault="00463D2F" w:rsidP="00905C7E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</w:t>
      </w:r>
      <w:r w:rsidR="008E10F0" w:rsidRPr="008E10F0">
        <w:rPr>
          <w:rFonts w:ascii="Arial" w:hAnsi="Arial" w:cs="Arial"/>
          <w:sz w:val="20"/>
          <w:szCs w:val="20"/>
          <w:lang w:val="mk-MK"/>
        </w:rPr>
        <w:t>С</w:t>
      </w:r>
      <w:r w:rsidR="00905C7E" w:rsidRPr="008E10F0">
        <w:rPr>
          <w:rFonts w:ascii="Arial" w:hAnsi="Arial" w:cs="Arial"/>
          <w:sz w:val="20"/>
          <w:szCs w:val="20"/>
          <w:lang w:val="mk-MK"/>
        </w:rPr>
        <w:t xml:space="preserve">опственост на </w:t>
      </w:r>
      <w:r>
        <w:rPr>
          <w:rFonts w:ascii="Arial" w:hAnsi="Arial" w:cs="Arial"/>
          <w:sz w:val="20"/>
          <w:szCs w:val="20"/>
          <w:lang w:val="mk-MK"/>
        </w:rPr>
        <w:t xml:space="preserve">заложниот </w:t>
      </w:r>
      <w:r w:rsidR="00905C7E" w:rsidRPr="008E10F0">
        <w:rPr>
          <w:rFonts w:ascii="Arial" w:hAnsi="Arial" w:cs="Arial"/>
          <w:sz w:val="20"/>
          <w:szCs w:val="20"/>
          <w:lang w:val="mk-MK"/>
        </w:rPr>
        <w:t xml:space="preserve">должник </w:t>
      </w:r>
      <w:r w:rsidR="005C665B" w:rsidRPr="008E10F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Лубе Простиженоски</w:t>
      </w:r>
      <w:r>
        <w:rPr>
          <w:rFonts w:ascii="Arial" w:hAnsi="Arial" w:cs="Arial"/>
          <w:b/>
          <w:bCs/>
          <w:color w:val="000000"/>
          <w:sz w:val="20"/>
          <w:szCs w:val="20"/>
          <w:lang w:val="mk-MK"/>
        </w:rPr>
        <w:t xml:space="preserve"> од с.Могила</w:t>
      </w:r>
      <w:r w:rsidR="00905C7E" w:rsidRPr="008E10F0">
        <w:rPr>
          <w:rFonts w:ascii="Arial" w:hAnsi="Arial" w:cs="Arial"/>
          <w:sz w:val="20"/>
          <w:szCs w:val="20"/>
          <w:lang w:val="ru-RU"/>
        </w:rPr>
        <w:t>.</w:t>
      </w:r>
    </w:p>
    <w:p w:rsidR="00463D2F" w:rsidRDefault="00463D2F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905C7E" w:rsidRPr="008E10F0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463D2F">
        <w:rPr>
          <w:rFonts w:ascii="Arial" w:hAnsi="Arial" w:cs="Arial"/>
          <w:b/>
          <w:bCs/>
          <w:sz w:val="20"/>
          <w:szCs w:val="20"/>
          <w:lang w:val="mk-MK"/>
        </w:rPr>
        <w:lastRenderedPageBreak/>
        <w:t xml:space="preserve">Продажбата ќе се одржи на ден </w:t>
      </w:r>
      <w:r w:rsidR="00463D2F" w:rsidRPr="00463D2F">
        <w:rPr>
          <w:rFonts w:ascii="Arial" w:hAnsi="Arial" w:cs="Arial"/>
          <w:b/>
          <w:bCs/>
          <w:sz w:val="20"/>
          <w:szCs w:val="20"/>
          <w:lang w:val="mk-MK"/>
        </w:rPr>
        <w:t xml:space="preserve">05.05.2023 </w:t>
      </w:r>
      <w:r w:rsidRPr="00463D2F">
        <w:rPr>
          <w:rFonts w:ascii="Arial" w:hAnsi="Arial" w:cs="Arial"/>
          <w:b/>
          <w:bCs/>
          <w:sz w:val="20"/>
          <w:szCs w:val="20"/>
          <w:lang w:val="mk-MK"/>
        </w:rPr>
        <w:t xml:space="preserve">година во </w:t>
      </w:r>
      <w:r w:rsidR="00463D2F" w:rsidRPr="00463D2F">
        <w:rPr>
          <w:rFonts w:ascii="Arial" w:hAnsi="Arial" w:cs="Arial"/>
          <w:b/>
          <w:bCs/>
          <w:sz w:val="20"/>
          <w:szCs w:val="20"/>
          <w:lang w:val="mk-MK"/>
        </w:rPr>
        <w:t xml:space="preserve">10,00 </w:t>
      </w:r>
      <w:r w:rsidRPr="00463D2F">
        <w:rPr>
          <w:rFonts w:ascii="Arial" w:hAnsi="Arial" w:cs="Arial"/>
          <w:b/>
          <w:bCs/>
          <w:sz w:val="20"/>
          <w:szCs w:val="20"/>
          <w:lang w:val="mk-MK"/>
        </w:rPr>
        <w:t>часот</w:t>
      </w:r>
      <w:r w:rsidRPr="008E10F0">
        <w:rPr>
          <w:rFonts w:ascii="Arial" w:hAnsi="Arial" w:cs="Arial"/>
          <w:sz w:val="20"/>
          <w:szCs w:val="20"/>
          <w:lang w:val="mk-MK"/>
        </w:rPr>
        <w:t xml:space="preserve">  во просториите на </w:t>
      </w:r>
      <w:r w:rsidR="00463D2F">
        <w:rPr>
          <w:rFonts w:ascii="Arial" w:hAnsi="Arial" w:cs="Arial"/>
          <w:sz w:val="20"/>
          <w:szCs w:val="20"/>
          <w:lang w:val="mk-MK"/>
        </w:rPr>
        <w:t>Извршител Николина Стојковска од Битола, на ул.Булевар 1-ви Мај бр.202/7 во Битола</w:t>
      </w:r>
      <w:r w:rsidRPr="008E10F0">
        <w:rPr>
          <w:rFonts w:ascii="Arial" w:hAnsi="Arial" w:cs="Arial"/>
          <w:sz w:val="20"/>
          <w:szCs w:val="20"/>
          <w:lang w:val="mk-MK"/>
        </w:rPr>
        <w:t xml:space="preserve">. </w:t>
      </w:r>
    </w:p>
    <w:p w:rsidR="00463D2F" w:rsidRDefault="00463D2F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905C7E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463D2F">
        <w:rPr>
          <w:rFonts w:ascii="Arial" w:hAnsi="Arial" w:cs="Arial"/>
          <w:b/>
          <w:bCs/>
          <w:sz w:val="20"/>
          <w:szCs w:val="20"/>
          <w:lang w:val="mk-MK"/>
        </w:rPr>
        <w:t>Почетната вредност на недвижноста</w:t>
      </w:r>
      <w:r w:rsidRPr="008E10F0">
        <w:rPr>
          <w:rFonts w:ascii="Arial" w:hAnsi="Arial" w:cs="Arial"/>
          <w:sz w:val="20"/>
          <w:szCs w:val="20"/>
          <w:lang w:val="mk-MK"/>
        </w:rPr>
        <w:t xml:space="preserve">, утврдена со </w:t>
      </w:r>
      <w:r w:rsidR="00463D2F">
        <w:rPr>
          <w:rFonts w:ascii="Arial" w:hAnsi="Arial" w:cs="Arial"/>
          <w:sz w:val="20"/>
          <w:szCs w:val="20"/>
          <w:lang w:val="mk-MK"/>
        </w:rPr>
        <w:t>З</w:t>
      </w:r>
      <w:r w:rsidRPr="008E10F0">
        <w:rPr>
          <w:rFonts w:ascii="Arial" w:hAnsi="Arial" w:cs="Arial"/>
          <w:sz w:val="20"/>
          <w:szCs w:val="20"/>
          <w:lang w:val="mk-MK"/>
        </w:rPr>
        <w:t xml:space="preserve">аклучок на извршителот </w:t>
      </w:r>
      <w:r w:rsidR="00463D2F">
        <w:rPr>
          <w:rFonts w:ascii="Arial" w:hAnsi="Arial" w:cs="Arial"/>
          <w:sz w:val="20"/>
          <w:szCs w:val="20"/>
          <w:lang w:val="mk-MK"/>
        </w:rPr>
        <w:t xml:space="preserve">И.бр.349/23 од 13.04.2023 год. </w:t>
      </w:r>
      <w:r w:rsidRPr="008E10F0">
        <w:rPr>
          <w:rFonts w:ascii="Arial" w:hAnsi="Arial" w:cs="Arial"/>
          <w:sz w:val="20"/>
          <w:szCs w:val="20"/>
          <w:lang w:val="mk-MK"/>
        </w:rPr>
        <w:t xml:space="preserve">,  </w:t>
      </w:r>
      <w:r w:rsidRPr="00463D2F">
        <w:rPr>
          <w:rFonts w:ascii="Arial" w:hAnsi="Arial" w:cs="Arial"/>
          <w:b/>
          <w:bCs/>
          <w:sz w:val="20"/>
          <w:szCs w:val="20"/>
          <w:lang w:val="mk-MK"/>
        </w:rPr>
        <w:t xml:space="preserve">изнесува </w:t>
      </w:r>
      <w:r w:rsidR="00463D2F" w:rsidRPr="00463D2F">
        <w:rPr>
          <w:rFonts w:ascii="Arial" w:hAnsi="Arial" w:cs="Arial"/>
          <w:b/>
          <w:bCs/>
          <w:sz w:val="20"/>
          <w:szCs w:val="20"/>
          <w:lang w:val="mk-MK"/>
        </w:rPr>
        <w:t xml:space="preserve">4.500.691,00 </w:t>
      </w:r>
      <w:r w:rsidRPr="00463D2F">
        <w:rPr>
          <w:rFonts w:ascii="Arial" w:hAnsi="Arial" w:cs="Arial"/>
          <w:b/>
          <w:bCs/>
          <w:sz w:val="20"/>
          <w:szCs w:val="20"/>
          <w:lang w:val="mk-MK"/>
        </w:rPr>
        <w:t>денари</w:t>
      </w:r>
      <w:r w:rsidRPr="008E10F0">
        <w:rPr>
          <w:rFonts w:ascii="Arial" w:hAnsi="Arial" w:cs="Arial"/>
          <w:sz w:val="20"/>
          <w:szCs w:val="20"/>
          <w:lang w:val="mk-MK"/>
        </w:rPr>
        <w:t>, под која недвижноста не може да се продаде на првото јавно наддавање.</w:t>
      </w:r>
    </w:p>
    <w:p w:rsidR="00463D2F" w:rsidRPr="008E10F0" w:rsidRDefault="00463D2F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Даноците и другите давачки паѓаат на товар на купувачот.</w:t>
      </w:r>
    </w:p>
    <w:p w:rsidR="00463D2F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E10F0">
        <w:rPr>
          <w:rFonts w:ascii="Arial" w:hAnsi="Arial" w:cs="Arial"/>
          <w:sz w:val="20"/>
          <w:szCs w:val="20"/>
          <w:lang w:val="mk-MK"/>
        </w:rPr>
        <w:t>Недвижноста е оптоварена со следните товари</w:t>
      </w:r>
      <w:r w:rsidR="00463D2F">
        <w:rPr>
          <w:rFonts w:ascii="Arial" w:hAnsi="Arial" w:cs="Arial"/>
          <w:sz w:val="20"/>
          <w:szCs w:val="20"/>
          <w:lang w:val="mk-MK"/>
        </w:rPr>
        <w:t>:</w:t>
      </w:r>
      <w:r w:rsidR="00F01DE6">
        <w:rPr>
          <w:rFonts w:ascii="Arial" w:hAnsi="Arial" w:cs="Arial"/>
          <w:sz w:val="20"/>
          <w:szCs w:val="20"/>
          <w:lang w:val="mk-MK"/>
        </w:rPr>
        <w:t xml:space="preserve">хипотека во корист на доверителот ОДУ.бр.262/16 од 25.10.2016 год.,Решение за обезбедување на даночен долг пред присилна </w:t>
      </w:r>
      <w:r w:rsidR="004D463A">
        <w:rPr>
          <w:rFonts w:ascii="Arial" w:hAnsi="Arial" w:cs="Arial"/>
          <w:sz w:val="20"/>
          <w:szCs w:val="20"/>
          <w:lang w:val="mk-MK"/>
        </w:rPr>
        <w:t>наплата УЈП-ПН-3.2-08/1бр.2719/04-12 од 04.03.2020 на УЈП-РД Битола, Налог за извршување И.бр.445/19 од 16.07.2019 год. на извршител Владе Милевски, Налог за извршување И.бр.789/19 од 19.07.2019 год  на Извршител Благој Бањански за доверител Црна Река Петрол ДООЕЛ Кавадарци,</w:t>
      </w:r>
      <w:r w:rsidR="007911B4">
        <w:rPr>
          <w:rFonts w:ascii="Arial" w:hAnsi="Arial" w:cs="Arial"/>
          <w:sz w:val="20"/>
          <w:szCs w:val="20"/>
          <w:lang w:val="mk-MK"/>
        </w:rPr>
        <w:t xml:space="preserve"> </w:t>
      </w:r>
      <w:r w:rsidR="004D463A">
        <w:rPr>
          <w:rFonts w:ascii="Arial" w:hAnsi="Arial" w:cs="Arial"/>
          <w:sz w:val="20"/>
          <w:szCs w:val="20"/>
          <w:lang w:val="mk-MK"/>
        </w:rPr>
        <w:t>Налог за извршување О</w:t>
      </w:r>
      <w:r w:rsidR="007911B4">
        <w:rPr>
          <w:rFonts w:ascii="Arial" w:hAnsi="Arial" w:cs="Arial"/>
          <w:sz w:val="20"/>
          <w:szCs w:val="20"/>
          <w:lang w:val="mk-MK"/>
        </w:rPr>
        <w:t xml:space="preserve"> И</w:t>
      </w:r>
      <w:r w:rsidR="004D463A">
        <w:rPr>
          <w:rFonts w:ascii="Arial" w:hAnsi="Arial" w:cs="Arial"/>
          <w:sz w:val="20"/>
          <w:szCs w:val="20"/>
          <w:lang w:val="mk-MK"/>
        </w:rPr>
        <w:t xml:space="preserve">.бр.789/19 </w:t>
      </w:r>
      <w:r w:rsidR="007911B4">
        <w:rPr>
          <w:rFonts w:ascii="Arial" w:hAnsi="Arial" w:cs="Arial"/>
          <w:sz w:val="20"/>
          <w:szCs w:val="20"/>
          <w:lang w:val="mk-MK"/>
        </w:rPr>
        <w:t>на извршител Благој Бањански</w:t>
      </w:r>
      <w:r w:rsidR="009C6E67">
        <w:rPr>
          <w:rFonts w:ascii="Arial" w:hAnsi="Arial" w:cs="Arial"/>
          <w:sz w:val="20"/>
          <w:szCs w:val="20"/>
          <w:lang w:val="mk-MK"/>
        </w:rPr>
        <w:t xml:space="preserve"> </w:t>
      </w:r>
      <w:r w:rsidR="009C6E67" w:rsidRPr="009C6E67">
        <w:rPr>
          <w:rFonts w:ascii="Arial" w:hAnsi="Arial" w:cs="Arial"/>
          <w:sz w:val="20"/>
          <w:szCs w:val="20"/>
          <w:lang w:val="mk-MK"/>
        </w:rPr>
        <w:t>за доверител Црна Река Петрол ДООЕЛ Кавадарци</w:t>
      </w:r>
      <w:r w:rsidR="007911B4">
        <w:rPr>
          <w:rFonts w:ascii="Arial" w:hAnsi="Arial" w:cs="Arial"/>
          <w:sz w:val="20"/>
          <w:szCs w:val="20"/>
          <w:lang w:val="mk-MK"/>
        </w:rPr>
        <w:t>.</w:t>
      </w:r>
    </w:p>
    <w:p w:rsidR="00905C7E" w:rsidRPr="008E10F0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E10F0">
        <w:rPr>
          <w:rFonts w:ascii="Arial" w:hAnsi="Arial" w:cs="Arial"/>
          <w:sz w:val="20"/>
          <w:szCs w:val="20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E10F0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Pr="008E10F0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C6E67" w:rsidRDefault="00905C7E" w:rsidP="00905C7E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8E10F0">
        <w:rPr>
          <w:rFonts w:ascii="Arial" w:hAnsi="Arial" w:cs="Arial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</w:t>
      </w:r>
      <w:r w:rsidRPr="009C6E67">
        <w:rPr>
          <w:rFonts w:ascii="Arial" w:hAnsi="Arial" w:cs="Arial"/>
          <w:b/>
          <w:bCs/>
          <w:sz w:val="20"/>
          <w:szCs w:val="20"/>
          <w:lang w:val="mk-MK"/>
        </w:rPr>
        <w:t xml:space="preserve">гаранција </w:t>
      </w:r>
      <w:r w:rsidRPr="008E10F0">
        <w:rPr>
          <w:rFonts w:ascii="Arial" w:hAnsi="Arial" w:cs="Arial"/>
          <w:sz w:val="20"/>
          <w:szCs w:val="20"/>
          <w:lang w:val="mk-MK"/>
        </w:rPr>
        <w:t>која изнесува 1/10 (една десеттина) од утврдената вредност на недвижноста</w:t>
      </w:r>
      <w:r w:rsidR="007911B4">
        <w:rPr>
          <w:rFonts w:ascii="Arial" w:hAnsi="Arial" w:cs="Arial"/>
          <w:sz w:val="20"/>
          <w:szCs w:val="20"/>
          <w:lang w:val="mk-MK"/>
        </w:rPr>
        <w:t xml:space="preserve"> изнесува </w:t>
      </w:r>
      <w:r w:rsidR="007911B4" w:rsidRPr="009C6E67">
        <w:rPr>
          <w:rFonts w:ascii="Arial" w:hAnsi="Arial" w:cs="Arial"/>
          <w:b/>
          <w:bCs/>
          <w:sz w:val="20"/>
          <w:szCs w:val="20"/>
          <w:lang w:val="mk-MK"/>
        </w:rPr>
        <w:t>450.069,00 денари</w:t>
      </w:r>
      <w:r w:rsidRPr="009C6E67">
        <w:rPr>
          <w:rFonts w:ascii="Arial" w:hAnsi="Arial" w:cs="Arial"/>
          <w:b/>
          <w:bCs/>
          <w:sz w:val="20"/>
          <w:szCs w:val="20"/>
          <w:lang w:val="mk-MK"/>
        </w:rPr>
        <w:t xml:space="preserve">. </w:t>
      </w:r>
    </w:p>
    <w:p w:rsidR="00905C7E" w:rsidRPr="00D34BB0" w:rsidRDefault="00905C7E" w:rsidP="00905C7E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E10F0"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8E10F0">
        <w:rPr>
          <w:rFonts w:ascii="Arial" w:hAnsi="Arial" w:cs="Arial"/>
          <w:sz w:val="20"/>
          <w:szCs w:val="20"/>
          <w:lang w:val="ru-RU"/>
        </w:rPr>
        <w:t xml:space="preserve"> </w:t>
      </w:r>
      <w:r w:rsidR="005C665B" w:rsidRPr="008E10F0">
        <w:rPr>
          <w:rFonts w:ascii="Arial" w:hAnsi="Arial" w:cs="Arial"/>
          <w:color w:val="000000"/>
          <w:sz w:val="20"/>
          <w:szCs w:val="20"/>
          <w:lang w:val="en-US"/>
        </w:rPr>
        <w:t>210074128780287</w:t>
      </w:r>
      <w:r w:rsidR="00285A4E" w:rsidRPr="008E10F0">
        <w:rPr>
          <w:rFonts w:ascii="Arial" w:hAnsi="Arial" w:cs="Arial"/>
          <w:sz w:val="20"/>
          <w:szCs w:val="20"/>
          <w:lang w:val="en-US"/>
        </w:rPr>
        <w:t xml:space="preserve"> </w:t>
      </w:r>
      <w:r w:rsidRPr="008E10F0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r w:rsidR="005C665B" w:rsidRPr="008E10F0">
        <w:rPr>
          <w:rFonts w:ascii="Arial" w:hAnsi="Arial" w:cs="Arial"/>
          <w:color w:val="000000"/>
          <w:sz w:val="20"/>
          <w:szCs w:val="20"/>
          <w:lang w:val="en-US"/>
        </w:rPr>
        <w:t>НЛБ Банка АД Скопје</w:t>
      </w:r>
      <w:r w:rsidRPr="008E10F0"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 w:rsidR="005C665B" w:rsidRPr="008E10F0">
        <w:rPr>
          <w:rFonts w:ascii="Arial" w:hAnsi="Arial" w:cs="Arial"/>
          <w:color w:val="000000"/>
          <w:sz w:val="20"/>
          <w:szCs w:val="20"/>
          <w:lang w:val="en-US"/>
        </w:rPr>
        <w:t>МК5002020508427</w:t>
      </w:r>
      <w:r w:rsidR="009C6E67">
        <w:rPr>
          <w:rFonts w:ascii="Arial" w:hAnsi="Arial" w:cs="Arial"/>
          <w:color w:val="000000"/>
          <w:sz w:val="20"/>
          <w:szCs w:val="20"/>
          <w:lang w:val="mk-MK"/>
        </w:rPr>
        <w:t xml:space="preserve">, </w:t>
      </w:r>
      <w:r w:rsidR="009C6E67" w:rsidRPr="00D34BB0">
        <w:rPr>
          <w:rFonts w:ascii="Arial" w:hAnsi="Arial" w:cs="Arial"/>
          <w:b/>
          <w:bCs/>
          <w:color w:val="000000"/>
          <w:sz w:val="20"/>
          <w:szCs w:val="20"/>
          <w:lang w:val="mk-MK"/>
        </w:rPr>
        <w:t>најкасно 1 ден пред одржување на продажбата</w:t>
      </w:r>
      <w:r w:rsidR="00285A4E" w:rsidRPr="00D34BB0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:rsidR="00905C7E" w:rsidRPr="008E10F0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E10F0"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8E10F0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E10F0"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C6E67">
        <w:rPr>
          <w:rFonts w:ascii="Arial" w:hAnsi="Arial" w:cs="Arial"/>
          <w:sz w:val="20"/>
          <w:szCs w:val="20"/>
          <w:lang w:val="mk-MK"/>
        </w:rPr>
        <w:t xml:space="preserve">15 </w:t>
      </w:r>
      <w:r w:rsidRPr="008E10F0"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8E10F0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905C7E" w:rsidRPr="008E10F0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E10F0">
        <w:rPr>
          <w:rFonts w:ascii="Arial" w:hAnsi="Arial" w:cs="Arial"/>
          <w:sz w:val="20"/>
          <w:szCs w:val="20"/>
          <w:lang w:val="mk-MK"/>
        </w:rPr>
        <w:t>Овој заклучок ќе се објави во следните средства за јавно информирање</w:t>
      </w:r>
      <w:r w:rsidR="009C6E67">
        <w:rPr>
          <w:rFonts w:ascii="Arial" w:hAnsi="Arial" w:cs="Arial"/>
          <w:sz w:val="20"/>
          <w:szCs w:val="20"/>
          <w:lang w:val="mk-MK"/>
        </w:rPr>
        <w:t>-</w:t>
      </w:r>
      <w:r w:rsidRPr="008E10F0">
        <w:rPr>
          <w:rFonts w:ascii="Arial" w:hAnsi="Arial" w:cs="Arial"/>
          <w:sz w:val="20"/>
          <w:szCs w:val="20"/>
          <w:lang w:val="mk-MK"/>
        </w:rPr>
        <w:t xml:space="preserve"> </w:t>
      </w:r>
      <w:r w:rsidR="009C6E67">
        <w:rPr>
          <w:rFonts w:ascii="Arial" w:hAnsi="Arial" w:cs="Arial"/>
          <w:sz w:val="20"/>
          <w:szCs w:val="20"/>
          <w:lang w:val="mk-MK"/>
        </w:rPr>
        <w:t>Нова Македонија</w:t>
      </w:r>
      <w:r w:rsidRPr="008E10F0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8E10F0">
        <w:rPr>
          <w:rFonts w:ascii="Arial" w:hAnsi="Arial" w:cs="Arial"/>
          <w:sz w:val="20"/>
          <w:szCs w:val="20"/>
          <w:lang w:val="mk-MK"/>
        </w:rPr>
        <w:t>.</w:t>
      </w:r>
    </w:p>
    <w:p w:rsidR="00905C7E" w:rsidRPr="008E10F0" w:rsidRDefault="00905C7E" w:rsidP="00905C7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8E10F0">
        <w:rPr>
          <w:rFonts w:ascii="Arial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8E10F0" w:rsidRDefault="007B46B2" w:rsidP="007B46B2">
      <w:pPr>
        <w:jc w:val="both"/>
        <w:rPr>
          <w:rFonts w:ascii="Arial" w:hAnsi="Arial" w:cs="Arial"/>
          <w:sz w:val="20"/>
          <w:szCs w:val="20"/>
          <w:lang w:val="mk-MK"/>
        </w:rPr>
      </w:pPr>
      <w:r w:rsidRPr="008E10F0">
        <w:rPr>
          <w:sz w:val="20"/>
          <w:szCs w:val="20"/>
          <w:lang w:val="mk-MK"/>
        </w:rPr>
        <w:tab/>
      </w:r>
      <w:r w:rsidRPr="008E10F0">
        <w:rPr>
          <w:sz w:val="20"/>
          <w:szCs w:val="20"/>
          <w:lang w:val="mk-MK"/>
        </w:rPr>
        <w:tab/>
      </w:r>
      <w:r w:rsidRPr="008E10F0">
        <w:rPr>
          <w:sz w:val="20"/>
          <w:szCs w:val="20"/>
          <w:lang w:val="mk-MK"/>
        </w:rPr>
        <w:tab/>
      </w:r>
      <w:r w:rsidRPr="008E10F0">
        <w:rPr>
          <w:sz w:val="20"/>
          <w:szCs w:val="20"/>
          <w:lang w:val="mk-MK"/>
        </w:rPr>
        <w:tab/>
      </w:r>
      <w:r w:rsidRPr="008E10F0">
        <w:rPr>
          <w:sz w:val="20"/>
          <w:szCs w:val="20"/>
          <w:lang w:val="mk-MK"/>
        </w:rPr>
        <w:tab/>
      </w:r>
      <w:r w:rsidRPr="008E10F0">
        <w:rPr>
          <w:sz w:val="20"/>
          <w:szCs w:val="20"/>
          <w:lang w:val="mk-MK"/>
        </w:rPr>
        <w:tab/>
      </w:r>
      <w:r w:rsidRPr="008E10F0">
        <w:rPr>
          <w:sz w:val="20"/>
          <w:szCs w:val="20"/>
          <w:lang w:val="mk-MK"/>
        </w:rPr>
        <w:tab/>
      </w:r>
      <w:r w:rsidRPr="008E10F0">
        <w:rPr>
          <w:sz w:val="20"/>
          <w:szCs w:val="20"/>
          <w:lang w:val="mk-MK"/>
        </w:rPr>
        <w:tab/>
        <w:t xml:space="preserve">   </w:t>
      </w:r>
      <w:r w:rsidRPr="008E10F0">
        <w:rPr>
          <w:sz w:val="20"/>
          <w:szCs w:val="20"/>
        </w:rPr>
        <w:t xml:space="preserve">  </w:t>
      </w:r>
      <w:r w:rsidR="00463D2F">
        <w:rPr>
          <w:rFonts w:asciiTheme="minorHAnsi" w:hAnsiTheme="minorHAnsi"/>
          <w:sz w:val="20"/>
          <w:szCs w:val="20"/>
          <w:lang w:val="mk-MK"/>
        </w:rPr>
        <w:t xml:space="preserve">               </w:t>
      </w:r>
      <w:r w:rsidR="009C6E67">
        <w:rPr>
          <w:rFonts w:asciiTheme="minorHAnsi" w:hAnsiTheme="minorHAnsi"/>
          <w:sz w:val="20"/>
          <w:szCs w:val="20"/>
          <w:lang w:val="mk-MK"/>
        </w:rPr>
        <w:t xml:space="preserve">                  </w:t>
      </w:r>
      <w:r w:rsidR="00463D2F">
        <w:rPr>
          <w:rFonts w:asciiTheme="minorHAnsi" w:hAnsiTheme="minorHAnsi"/>
          <w:sz w:val="20"/>
          <w:szCs w:val="20"/>
          <w:lang w:val="mk-MK"/>
        </w:rPr>
        <w:t xml:space="preserve"> </w:t>
      </w:r>
      <w:r w:rsidRPr="008E10F0">
        <w:rPr>
          <w:sz w:val="20"/>
          <w:szCs w:val="20"/>
        </w:rPr>
        <w:t xml:space="preserve"> </w:t>
      </w:r>
      <w:r w:rsidRPr="008E10F0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2"/>
        <w:gridCol w:w="5143"/>
      </w:tblGrid>
      <w:tr w:rsidR="007B46B2" w:rsidRPr="008E10F0" w:rsidTr="007B46B2">
        <w:tc>
          <w:tcPr>
            <w:tcW w:w="5377" w:type="dxa"/>
          </w:tcPr>
          <w:p w:rsidR="007B46B2" w:rsidRPr="008E10F0" w:rsidRDefault="007B46B2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8E10F0" w:rsidRDefault="009C6E67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                      </w:t>
            </w:r>
            <w:r w:rsidR="005C665B" w:rsidRPr="008E10F0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НИКОЛИНА СТОЈКОВСКА</w:t>
            </w:r>
          </w:p>
        </w:tc>
      </w:tr>
    </w:tbl>
    <w:p w:rsidR="007B46B2" w:rsidRPr="008E10F0" w:rsidRDefault="007B46B2" w:rsidP="007B46B2">
      <w:pPr>
        <w:jc w:val="both"/>
        <w:rPr>
          <w:sz w:val="20"/>
          <w:szCs w:val="20"/>
          <w:lang w:val="mk-MK"/>
        </w:rPr>
      </w:pPr>
      <w:r w:rsidRPr="008E10F0">
        <w:rPr>
          <w:sz w:val="20"/>
          <w:szCs w:val="20"/>
          <w:lang w:val="mk-MK"/>
        </w:rPr>
        <w:t xml:space="preserve">              </w:t>
      </w:r>
      <w:r w:rsidRPr="008E10F0">
        <w:rPr>
          <w:sz w:val="20"/>
          <w:szCs w:val="20"/>
          <w:lang w:val="mk-MK"/>
        </w:rPr>
        <w:tab/>
      </w:r>
      <w:r w:rsidRPr="008E10F0">
        <w:rPr>
          <w:sz w:val="20"/>
          <w:szCs w:val="20"/>
          <w:lang w:val="mk-MK"/>
        </w:rPr>
        <w:tab/>
      </w:r>
      <w:r w:rsidRPr="008E10F0">
        <w:rPr>
          <w:sz w:val="20"/>
          <w:szCs w:val="20"/>
          <w:lang w:val="mk-MK"/>
        </w:rPr>
        <w:tab/>
      </w:r>
      <w:r w:rsidRPr="008E10F0">
        <w:rPr>
          <w:sz w:val="20"/>
          <w:szCs w:val="20"/>
          <w:lang w:val="mk-MK"/>
        </w:rPr>
        <w:tab/>
      </w:r>
      <w:r w:rsidRPr="008E10F0">
        <w:rPr>
          <w:sz w:val="20"/>
          <w:szCs w:val="20"/>
          <w:lang w:val="mk-MK"/>
        </w:rPr>
        <w:tab/>
      </w:r>
      <w:r w:rsidRPr="008E10F0">
        <w:rPr>
          <w:sz w:val="20"/>
          <w:szCs w:val="20"/>
          <w:lang w:val="mk-MK"/>
        </w:rPr>
        <w:tab/>
      </w:r>
      <w:r w:rsidRPr="008E10F0">
        <w:rPr>
          <w:sz w:val="20"/>
          <w:szCs w:val="20"/>
          <w:lang w:val="mk-MK"/>
        </w:rPr>
        <w:tab/>
        <w:t xml:space="preserve">        </w:t>
      </w:r>
    </w:p>
    <w:p w:rsidR="00AC774B" w:rsidRPr="008E10F0" w:rsidRDefault="00AC774B">
      <w:pPr>
        <w:pStyle w:val="BodyText"/>
        <w:rPr>
          <w:rFonts w:ascii="Arial" w:hAnsi="Arial" w:cs="Arial"/>
          <w:sz w:val="20"/>
          <w:szCs w:val="20"/>
        </w:rPr>
      </w:pPr>
    </w:p>
    <w:sectPr w:rsidR="00AC774B" w:rsidRPr="008E10F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EB1302"/>
    <w:multiLevelType w:val="hybridMultilevel"/>
    <w:tmpl w:val="108413BA"/>
    <w:lvl w:ilvl="0" w:tplc="A6102154">
      <w:start w:val="4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1798061">
    <w:abstractNumId w:val="9"/>
  </w:num>
  <w:num w:numId="2" w16cid:durableId="217329098">
    <w:abstractNumId w:val="7"/>
  </w:num>
  <w:num w:numId="3" w16cid:durableId="1627273569">
    <w:abstractNumId w:val="6"/>
  </w:num>
  <w:num w:numId="4" w16cid:durableId="1318762">
    <w:abstractNumId w:val="5"/>
  </w:num>
  <w:num w:numId="5" w16cid:durableId="1485245407">
    <w:abstractNumId w:val="4"/>
  </w:num>
  <w:num w:numId="6" w16cid:durableId="280847098">
    <w:abstractNumId w:val="8"/>
  </w:num>
  <w:num w:numId="7" w16cid:durableId="1418939955">
    <w:abstractNumId w:val="3"/>
  </w:num>
  <w:num w:numId="8" w16cid:durableId="895092235">
    <w:abstractNumId w:val="2"/>
  </w:num>
  <w:num w:numId="9" w16cid:durableId="329455743">
    <w:abstractNumId w:val="1"/>
  </w:num>
  <w:num w:numId="10" w16cid:durableId="2002653489">
    <w:abstractNumId w:val="0"/>
  </w:num>
  <w:num w:numId="11" w16cid:durableId="57189598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6D"/>
    <w:rsid w:val="0015082C"/>
    <w:rsid w:val="00162356"/>
    <w:rsid w:val="001D1202"/>
    <w:rsid w:val="00285A4E"/>
    <w:rsid w:val="002D6E87"/>
    <w:rsid w:val="00334708"/>
    <w:rsid w:val="003711E6"/>
    <w:rsid w:val="00371328"/>
    <w:rsid w:val="003F4FE9"/>
    <w:rsid w:val="00463D2F"/>
    <w:rsid w:val="004D463A"/>
    <w:rsid w:val="00514D6D"/>
    <w:rsid w:val="005B06D5"/>
    <w:rsid w:val="005C665B"/>
    <w:rsid w:val="005E2113"/>
    <w:rsid w:val="005E2B25"/>
    <w:rsid w:val="00606449"/>
    <w:rsid w:val="0062796F"/>
    <w:rsid w:val="006808FC"/>
    <w:rsid w:val="006971FC"/>
    <w:rsid w:val="00773850"/>
    <w:rsid w:val="007911B4"/>
    <w:rsid w:val="007A2159"/>
    <w:rsid w:val="007B46B2"/>
    <w:rsid w:val="00843B8B"/>
    <w:rsid w:val="008C7246"/>
    <w:rsid w:val="008E10F0"/>
    <w:rsid w:val="00905C7E"/>
    <w:rsid w:val="009576E7"/>
    <w:rsid w:val="009C6E67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34BB0"/>
    <w:rsid w:val="00DE5FF1"/>
    <w:rsid w:val="00E469A1"/>
    <w:rsid w:val="00E81523"/>
    <w:rsid w:val="00EA652F"/>
    <w:rsid w:val="00F01DE6"/>
    <w:rsid w:val="00FC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CFC13"/>
  <w15:chartTrackingRefBased/>
  <w15:docId w15:val="{1DC71E36-FF71-4F06-8C1E-5E85D00C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1047;&#1072;&#1082;&#1083;&#1091;&#1095;&#1086;&#1082;%20&#1079;&#1072;%20&#1091;&#1089;&#1085;&#1072;%20&#1112;&#1072;&#1074;&#1085;&#1072;%20&#1087;&#1088;&#1086;&#1076;&#1072;&#1078;&#1073;&#1072;_18.4.2023_9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продажба_18.4.2023_914</Template>
  <TotalTime>5</TotalTime>
  <Pages>2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subject/>
  <dc:creator>PC</dc:creator>
  <cp:keywords/>
  <cp:lastModifiedBy>PC</cp:lastModifiedBy>
  <cp:revision>1</cp:revision>
  <cp:lastPrinted>2023-04-18T12:14:00Z</cp:lastPrinted>
  <dcterms:created xsi:type="dcterms:W3CDTF">2023-04-18T12:15:00Z</dcterms:created>
  <dcterms:modified xsi:type="dcterms:W3CDTF">2023-04-18T12:20:00Z</dcterms:modified>
</cp:coreProperties>
</file>