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E" w:rsidRPr="00D0027E" w:rsidRDefault="00D0027E" w:rsidP="00D0027E">
      <w:pPr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D0027E">
        <w:rPr>
          <w:rFonts w:ascii="Arial" w:hAnsi="Arial" w:cs="Arial"/>
          <w:sz w:val="14"/>
          <w:szCs w:val="14"/>
          <w:lang w:val="en-US"/>
        </w:rPr>
        <w:tab/>
      </w:r>
      <w:r w:rsidRPr="00D0027E">
        <w:rPr>
          <w:rFonts w:ascii="Arial" w:hAnsi="Arial" w:cs="Arial"/>
          <w:sz w:val="14"/>
          <w:szCs w:val="14"/>
          <w:lang w:val="en-US"/>
        </w:rPr>
        <w:tab/>
      </w:r>
      <w:r w:rsidRPr="00D0027E">
        <w:rPr>
          <w:rFonts w:ascii="Arial" w:hAnsi="Arial" w:cs="Arial"/>
          <w:sz w:val="14"/>
          <w:szCs w:val="14"/>
          <w:lang w:val="en-US"/>
        </w:rPr>
        <w:tab/>
      </w:r>
      <w:r w:rsidRPr="00D0027E">
        <w:rPr>
          <w:rFonts w:ascii="Arial" w:hAnsi="Arial" w:cs="Arial"/>
          <w:sz w:val="14"/>
          <w:szCs w:val="14"/>
          <w:lang w:val="en-US"/>
        </w:rPr>
        <w:tab/>
      </w:r>
      <w:r w:rsidRPr="00D0027E">
        <w:rPr>
          <w:rFonts w:ascii="Arial" w:hAnsi="Arial" w:cs="Arial"/>
          <w:sz w:val="14"/>
          <w:szCs w:val="14"/>
          <w:lang w:val="en-US"/>
        </w:rPr>
        <w:tab/>
      </w:r>
      <w:r w:rsidRPr="00D0027E">
        <w:rPr>
          <w:rFonts w:ascii="Arial" w:hAnsi="Arial" w:cs="Arial"/>
          <w:sz w:val="14"/>
          <w:szCs w:val="14"/>
        </w:rPr>
        <w:t xml:space="preserve">                   </w:t>
      </w:r>
      <w:r w:rsidRPr="00D0027E">
        <w:rPr>
          <w:rFonts w:ascii="Arial" w:hAnsi="Arial" w:cs="Arial"/>
          <w:sz w:val="14"/>
          <w:szCs w:val="14"/>
          <w:lang w:val="en-US"/>
        </w:rPr>
        <w:t xml:space="preserve">         </w:t>
      </w:r>
      <w:r w:rsidRPr="00D0027E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271341DA" wp14:editId="28D21E97">
            <wp:extent cx="295275" cy="3524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7E">
        <w:rPr>
          <w:rFonts w:ascii="Arial" w:hAnsi="Arial" w:cs="Arial"/>
          <w:sz w:val="14"/>
          <w:szCs w:val="14"/>
          <w:lang w:val="en-US"/>
        </w:rPr>
        <w:t xml:space="preserve">                                    </w:t>
      </w:r>
      <w:r w:rsidRPr="00D0027E">
        <w:rPr>
          <w:rFonts w:ascii="Arial" w:hAnsi="Arial" w:cs="Arial"/>
          <w:sz w:val="14"/>
          <w:szCs w:val="14"/>
        </w:rPr>
        <w:t xml:space="preserve">          </w:t>
      </w:r>
      <w:r w:rsidR="00936C4C">
        <w:rPr>
          <w:rFonts w:ascii="Arial" w:hAnsi="Arial" w:cs="Arial"/>
          <w:sz w:val="14"/>
          <w:szCs w:val="14"/>
        </w:rPr>
        <w:t xml:space="preserve">                                      </w:t>
      </w:r>
      <w:r w:rsidRPr="00D0027E">
        <w:rPr>
          <w:rFonts w:ascii="Arial" w:hAnsi="Arial" w:cs="Arial"/>
          <w:sz w:val="14"/>
          <w:szCs w:val="14"/>
        </w:rPr>
        <w:t xml:space="preserve">  </w:t>
      </w:r>
      <w:r w:rsidR="00936C4C" w:rsidRPr="00D0027E">
        <w:rPr>
          <w:rFonts w:ascii="Arial" w:hAnsi="Arial" w:cs="Arial"/>
          <w:b/>
          <w:sz w:val="14"/>
          <w:szCs w:val="14"/>
        </w:rPr>
        <w:t>И.бр.170/2023</w:t>
      </w:r>
      <w:r w:rsidRPr="00D0027E">
        <w:rPr>
          <w:rFonts w:ascii="Arial" w:hAnsi="Arial" w:cs="Arial"/>
          <w:sz w:val="14"/>
          <w:szCs w:val="14"/>
        </w:rPr>
        <w:t xml:space="preserve">                           </w:t>
      </w:r>
      <w:r w:rsidR="00936C4C">
        <w:rPr>
          <w:rFonts w:ascii="Arial" w:hAnsi="Arial" w:cs="Arial"/>
          <w:sz w:val="14"/>
          <w:szCs w:val="14"/>
        </w:rPr>
        <w:t xml:space="preserve">                              </w:t>
      </w:r>
    </w:p>
    <w:p w:rsidR="00D0027E" w:rsidRPr="00D0027E" w:rsidRDefault="00D0027E" w:rsidP="00D0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D0027E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D0027E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D0027E">
        <w:rPr>
          <w:rFonts w:ascii="Arial" w:hAnsi="Arial" w:cs="Arial"/>
          <w:sz w:val="14"/>
          <w:szCs w:val="14"/>
        </w:rPr>
        <w:t xml:space="preserve">доверителот Љупчо Павловски од </w:t>
      </w:r>
      <w:bookmarkStart w:id="4" w:name="DovGrad1"/>
      <w:bookmarkEnd w:id="4"/>
      <w:r w:rsidRPr="00D0027E">
        <w:rPr>
          <w:rFonts w:ascii="Arial" w:hAnsi="Arial" w:cs="Arial"/>
          <w:sz w:val="14"/>
          <w:szCs w:val="14"/>
        </w:rPr>
        <w:t>Пехчево</w:t>
      </w:r>
      <w:r w:rsidRPr="00D0027E">
        <w:rPr>
          <w:rFonts w:ascii="Arial" w:hAnsi="Arial" w:cs="Arial"/>
          <w:sz w:val="14"/>
          <w:szCs w:val="14"/>
          <w:lang w:val="ru-RU"/>
        </w:rPr>
        <w:t>,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D0027E">
        <w:rPr>
          <w:rFonts w:ascii="Arial" w:hAnsi="Arial" w:cs="Arial"/>
          <w:sz w:val="14"/>
          <w:szCs w:val="14"/>
          <w:lang w:val="ru-RU"/>
        </w:rPr>
        <w:t xml:space="preserve"> </w:t>
      </w:r>
      <w:r w:rsidRPr="00D0027E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D0027E">
        <w:rPr>
          <w:rFonts w:ascii="Arial" w:hAnsi="Arial" w:cs="Arial"/>
          <w:sz w:val="14"/>
          <w:szCs w:val="14"/>
        </w:rPr>
        <w:t xml:space="preserve">ПРЕСУДА Малв.П бр.27/2022 од 31.01.2023 година на Основен суд Берово, против </w:t>
      </w:r>
      <w:bookmarkStart w:id="10" w:name="Dolznik1"/>
      <w:bookmarkEnd w:id="10"/>
      <w:r w:rsidRPr="00D0027E">
        <w:rPr>
          <w:rFonts w:ascii="Arial" w:hAnsi="Arial" w:cs="Arial"/>
          <w:sz w:val="14"/>
          <w:szCs w:val="14"/>
        </w:rPr>
        <w:t xml:space="preserve">должникот Дејан Ќурчиски од </w:t>
      </w:r>
      <w:bookmarkStart w:id="11" w:name="DolzGrad1"/>
      <w:bookmarkStart w:id="12" w:name="adresa1_dolz"/>
      <w:bookmarkEnd w:id="11"/>
      <w:bookmarkEnd w:id="12"/>
      <w:r w:rsidRPr="00D0027E">
        <w:rPr>
          <w:rFonts w:ascii="Arial" w:hAnsi="Arial" w:cs="Arial"/>
          <w:sz w:val="14"/>
          <w:szCs w:val="14"/>
        </w:rPr>
        <w:t xml:space="preserve">с.Црник-Пехчево, </w:t>
      </w:r>
      <w:bookmarkStart w:id="13" w:name="Dolznik2"/>
      <w:bookmarkEnd w:id="13"/>
      <w:r w:rsidRPr="00D0027E">
        <w:rPr>
          <w:rFonts w:ascii="Arial" w:hAnsi="Arial" w:cs="Arial"/>
          <w:sz w:val="14"/>
          <w:szCs w:val="14"/>
        </w:rPr>
        <w:t xml:space="preserve"> за спроведување на извршување, на ден 16.08.2023 година го донесува следниот:</w:t>
      </w:r>
    </w:p>
    <w:p w:rsidR="00D0027E" w:rsidRPr="00D0027E" w:rsidRDefault="00D0027E" w:rsidP="00D0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D0027E" w:rsidRPr="00D0027E" w:rsidRDefault="00D0027E" w:rsidP="00D0027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D0027E">
        <w:rPr>
          <w:rFonts w:ascii="Arial" w:hAnsi="Arial" w:cs="Arial"/>
          <w:b/>
          <w:sz w:val="14"/>
          <w:szCs w:val="14"/>
        </w:rPr>
        <w:t>З А К Л У Ч О К</w:t>
      </w:r>
    </w:p>
    <w:p w:rsidR="00D0027E" w:rsidRPr="00D0027E" w:rsidRDefault="00D0027E" w:rsidP="00D0027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D0027E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D0027E" w:rsidRPr="00D0027E" w:rsidRDefault="00D0027E" w:rsidP="00D0027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D0027E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D0027E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D0027E">
        <w:rPr>
          <w:rFonts w:ascii="Arial" w:hAnsi="Arial" w:cs="Arial"/>
          <w:b/>
          <w:sz w:val="14"/>
          <w:szCs w:val="14"/>
        </w:rPr>
        <w:t>)</w:t>
      </w:r>
    </w:p>
    <w:p w:rsidR="00D0027E" w:rsidRPr="00D0027E" w:rsidRDefault="00D0027E" w:rsidP="00D0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 xml:space="preserve"> </w:t>
      </w:r>
    </w:p>
    <w:p w:rsidR="00D0027E" w:rsidRPr="00D0027E" w:rsidRDefault="00D0027E" w:rsidP="00D0027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 xml:space="preserve">СЕ ОПРЕДЕЛУВА втора  продажба со усно  јавно наддавање </w:t>
      </w:r>
      <w:bookmarkStart w:id="14" w:name="ODolz1"/>
      <w:bookmarkEnd w:id="14"/>
      <w:r w:rsidRPr="00D0027E">
        <w:rPr>
          <w:rFonts w:ascii="Arial" w:eastAsia="Times New Roman" w:hAnsi="Arial" w:cs="Arial"/>
          <w:bCs/>
          <w:sz w:val="14"/>
          <w:szCs w:val="14"/>
        </w:rPr>
        <w:t>на недвижностите означени како:</w:t>
      </w:r>
    </w:p>
    <w:p w:rsidR="00D0027E" w:rsidRPr="00D0027E" w:rsidRDefault="00D0027E" w:rsidP="00D0027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D0027E">
        <w:rPr>
          <w:rFonts w:ascii="Arial" w:eastAsia="Times New Roman" w:hAnsi="Arial" w:cs="Arial"/>
          <w:sz w:val="14"/>
          <w:szCs w:val="14"/>
        </w:rPr>
        <w:t>Кп.бр.570 овоштарник на м.в.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>Блатец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 xml:space="preserve"> во површина од 815м2 и</w:t>
      </w:r>
    </w:p>
    <w:p w:rsidR="00D0027E" w:rsidRPr="00D0027E" w:rsidRDefault="00D0027E" w:rsidP="00D00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D0027E">
        <w:rPr>
          <w:rFonts w:ascii="Arial" w:eastAsia="Times New Roman" w:hAnsi="Arial" w:cs="Arial"/>
          <w:sz w:val="14"/>
          <w:szCs w:val="14"/>
        </w:rPr>
        <w:t>Кп.бр.571 ливада на м.в.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>Блатец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 xml:space="preserve"> во површина од 2372м2, опишани во имотниот лист бр. 689 КО Црник, со утврдено право на сопственост и во владение на должникот </w:t>
      </w:r>
      <w:r w:rsidRPr="00D0027E">
        <w:rPr>
          <w:rFonts w:ascii="Arial" w:hAnsi="Arial" w:cs="Arial"/>
          <w:sz w:val="14"/>
          <w:szCs w:val="14"/>
        </w:rPr>
        <w:t>Дејан Ќурчиски.</w:t>
      </w:r>
    </w:p>
    <w:p w:rsidR="00D0027E" w:rsidRPr="00D0027E" w:rsidRDefault="00D0027E" w:rsidP="00D002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 xml:space="preserve">Продажбата ќе се одржи на ден 01.09.2023 година во 11,00 часот  во просториите на </w:t>
      </w:r>
      <w:r w:rsidRPr="00D0027E">
        <w:rPr>
          <w:rFonts w:ascii="Arial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D0027E">
        <w:rPr>
          <w:rFonts w:ascii="Arial" w:hAnsi="Arial" w:cs="Arial"/>
          <w:sz w:val="14"/>
          <w:szCs w:val="14"/>
          <w:lang w:val="en-US"/>
        </w:rPr>
        <w:t>“</w:t>
      </w:r>
      <w:r w:rsidRPr="00D0027E">
        <w:rPr>
          <w:rFonts w:ascii="Arial" w:hAnsi="Arial" w:cs="Arial"/>
          <w:sz w:val="14"/>
          <w:szCs w:val="14"/>
        </w:rPr>
        <w:t>Булевар Македонија</w:t>
      </w:r>
      <w:r w:rsidRPr="00D0027E">
        <w:rPr>
          <w:rFonts w:ascii="Arial" w:hAnsi="Arial" w:cs="Arial"/>
          <w:sz w:val="14"/>
          <w:szCs w:val="14"/>
          <w:lang w:val="en-US"/>
        </w:rPr>
        <w:t>”</w:t>
      </w:r>
      <w:r w:rsidRPr="00D0027E">
        <w:rPr>
          <w:rFonts w:ascii="Arial" w:hAnsi="Arial" w:cs="Arial"/>
          <w:sz w:val="14"/>
          <w:szCs w:val="14"/>
        </w:rPr>
        <w:t xml:space="preserve"> бр.45/5-14.</w:t>
      </w:r>
      <w:proofErr w:type="gramEnd"/>
      <w:r w:rsidRPr="00D0027E">
        <w:rPr>
          <w:rFonts w:ascii="Arial" w:hAnsi="Arial" w:cs="Arial"/>
          <w:sz w:val="14"/>
          <w:szCs w:val="14"/>
        </w:rPr>
        <w:t xml:space="preserve"> </w:t>
      </w:r>
    </w:p>
    <w:p w:rsidR="00D0027E" w:rsidRPr="00D0027E" w:rsidRDefault="00D0027E" w:rsidP="00D0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>Почетната вредност на недвижностите, утврдена со заклучок на извршителот И.бр.170/2023 од 21.07.2023 година, согласно предлогот на доверителот е намалена за 1/3 и  изнесува вкупно 19.166,00 денари или поединечно, вредноста на:</w:t>
      </w:r>
    </w:p>
    <w:p w:rsidR="00D0027E" w:rsidRPr="00D0027E" w:rsidRDefault="00D0027E" w:rsidP="00D0027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D0027E">
        <w:rPr>
          <w:rFonts w:ascii="Arial" w:eastAsia="Times New Roman" w:hAnsi="Arial" w:cs="Arial"/>
          <w:sz w:val="14"/>
          <w:szCs w:val="14"/>
        </w:rPr>
        <w:t>Кп.бр.570 овоштарник на м.в.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>Блатец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 xml:space="preserve"> во површина од 815м2 изнесува 4.901,00 денари, а на </w:t>
      </w:r>
    </w:p>
    <w:p w:rsidR="00D0027E" w:rsidRPr="00D0027E" w:rsidRDefault="00D0027E" w:rsidP="00D0027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eastAsia="Times New Roman" w:hAnsi="Arial" w:cs="Arial"/>
          <w:sz w:val="14"/>
          <w:szCs w:val="14"/>
        </w:rPr>
        <w:t>Кп.бр.571 ливада на м.в.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>Блатец</w:t>
      </w:r>
      <w:r w:rsidRPr="00D0027E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0027E">
        <w:rPr>
          <w:rFonts w:ascii="Arial" w:eastAsia="Times New Roman" w:hAnsi="Arial" w:cs="Arial"/>
          <w:sz w:val="14"/>
          <w:szCs w:val="14"/>
        </w:rPr>
        <w:t xml:space="preserve"> во површина од 2372м2 изнесува 14.265,00 денари</w:t>
      </w:r>
      <w:r w:rsidRPr="00D0027E">
        <w:rPr>
          <w:rFonts w:ascii="Arial" w:hAnsi="Arial" w:cs="Arial"/>
          <w:sz w:val="14"/>
          <w:szCs w:val="14"/>
        </w:rPr>
        <w:t>, под која недвижностите не може да се продадат на второто јавно наддавање.</w:t>
      </w:r>
    </w:p>
    <w:p w:rsidR="00D0027E" w:rsidRPr="00D0027E" w:rsidRDefault="00D0027E" w:rsidP="00D0027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0027E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D0027E">
        <w:rPr>
          <w:rFonts w:ascii="Arial" w:eastAsia="Times New Roman" w:hAnsi="Arial" w:cs="Arial"/>
          <w:sz w:val="14"/>
          <w:szCs w:val="14"/>
          <w:lang w:val="ru-RU"/>
        </w:rPr>
        <w:t>.</w:t>
      </w:r>
      <w:r w:rsidRPr="00D0027E">
        <w:rPr>
          <w:rFonts w:ascii="Arial" w:eastAsia="Times New Roman" w:hAnsi="Arial" w:cs="Arial"/>
          <w:sz w:val="14"/>
          <w:szCs w:val="14"/>
        </w:rPr>
        <w:tab/>
      </w:r>
    </w:p>
    <w:p w:rsidR="00D0027E" w:rsidRPr="00D0027E" w:rsidRDefault="00D0027E" w:rsidP="00D0027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0027E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0027E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D0027E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0027E" w:rsidRPr="00D0027E" w:rsidRDefault="00D0027E" w:rsidP="00D0027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D0027E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D0027E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D0027E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D0027E" w:rsidRPr="00D0027E" w:rsidRDefault="00D0027E" w:rsidP="00D0027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D0027E" w:rsidRPr="00D0027E" w:rsidRDefault="00D0027E" w:rsidP="00D0027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0027E" w:rsidRPr="00D0027E" w:rsidRDefault="00D0027E" w:rsidP="00D0027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D0027E">
        <w:rPr>
          <w:rFonts w:ascii="Arial" w:hAnsi="Arial" w:cs="Arial"/>
          <w:sz w:val="14"/>
          <w:szCs w:val="14"/>
          <w:lang w:val="en-US"/>
        </w:rPr>
        <w:t xml:space="preserve">WEB </w:t>
      </w:r>
      <w:r w:rsidRPr="00D0027E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D0027E" w:rsidRPr="00D0027E" w:rsidRDefault="00D0027E" w:rsidP="00D0027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</w:t>
      </w:r>
    </w:p>
    <w:p w:rsidR="00D0027E" w:rsidRPr="00D0027E" w:rsidRDefault="00D0027E" w:rsidP="00D0027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 xml:space="preserve">    </w:t>
      </w:r>
      <w:r w:rsidRPr="00D0027E">
        <w:rPr>
          <w:rFonts w:ascii="Arial" w:hAnsi="Arial" w:cs="Arial"/>
          <w:sz w:val="14"/>
          <w:szCs w:val="14"/>
        </w:rPr>
        <w:tab/>
        <w:t xml:space="preserve">         </w:t>
      </w:r>
    </w:p>
    <w:p w:rsidR="00D0027E" w:rsidRPr="00D0027E" w:rsidRDefault="00D0027E" w:rsidP="00D0027E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D0027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</w:t>
      </w:r>
      <w:r w:rsidRPr="00D0027E">
        <w:rPr>
          <w:rFonts w:ascii="Arial" w:hAnsi="Arial" w:cs="Arial"/>
          <w:sz w:val="14"/>
          <w:szCs w:val="14"/>
          <w:lang w:val="en-US"/>
        </w:rPr>
        <w:t xml:space="preserve">            </w:t>
      </w:r>
      <w:r w:rsidRPr="00D0027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И З В Р Ш И Т Е Л</w:t>
      </w:r>
    </w:p>
    <w:p w:rsidR="00D5108B" w:rsidRPr="00D0027E" w:rsidRDefault="00D5108B">
      <w:pPr>
        <w:rPr>
          <w:rFonts w:ascii="Arial" w:hAnsi="Arial" w:cs="Arial"/>
          <w:sz w:val="14"/>
          <w:szCs w:val="14"/>
        </w:rPr>
      </w:pPr>
    </w:p>
    <w:sectPr w:rsidR="00D5108B" w:rsidRPr="00D0027E" w:rsidSect="00702F32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E"/>
    <w:rsid w:val="00936C4C"/>
    <w:rsid w:val="00962CC0"/>
    <w:rsid w:val="00D0027E"/>
    <w:rsid w:val="00D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2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2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Комора на извршители</cp:lastModifiedBy>
  <cp:revision>2</cp:revision>
  <dcterms:created xsi:type="dcterms:W3CDTF">2023-08-17T06:47:00Z</dcterms:created>
  <dcterms:modified xsi:type="dcterms:W3CDTF">2023-08-17T06:47:00Z</dcterms:modified>
</cp:coreProperties>
</file>