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"/>
      </w:tblGrid>
      <w:tr w:rsidR="00F35AC2" w:rsidTr="00FA19B5">
        <w:tc>
          <w:tcPr>
            <w:tcW w:w="549" w:type="dxa"/>
          </w:tcPr>
          <w:p w:rsidR="00F35AC2" w:rsidRPr="001D1202" w:rsidRDefault="00F35AC2" w:rsidP="00FA19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35AC2" w:rsidRDefault="00F35AC2" w:rsidP="00F35AC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</w:t>
      </w:r>
      <w:r w:rsidRPr="006164C4">
        <w:rPr>
          <w:rFonts w:ascii="Arial" w:hAnsi="Arial" w:cs="Arial"/>
          <w:b/>
          <w:lang w:val="ru-RU"/>
        </w:rPr>
        <w:t>Образец бр.</w:t>
      </w:r>
      <w:r w:rsidRPr="006164C4">
        <w:rPr>
          <w:rFonts w:ascii="Arial" w:hAnsi="Arial" w:cs="Arial"/>
          <w:b/>
          <w:lang w:val="en-US"/>
        </w:rPr>
        <w:t>66</w:t>
      </w:r>
    </w:p>
    <w:p w:rsidR="00F35AC2" w:rsidRPr="00822FA4" w:rsidRDefault="00F35AC2" w:rsidP="00F35AC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</w:t>
      </w:r>
      <w:r w:rsidRPr="00822FA4">
        <w:rPr>
          <w:rFonts w:ascii="Arial" w:hAnsi="Arial" w:cs="Arial"/>
          <w:b/>
          <w:lang w:val="mk-MK"/>
        </w:rPr>
        <w:t xml:space="preserve">И.бр.2784/2023 </w:t>
      </w:r>
    </w:p>
    <w:p w:rsidR="00F35AC2" w:rsidRPr="00AC774B" w:rsidRDefault="00F35AC2" w:rsidP="00F35A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 (преку Преку Полномошник Адвокатско друштво Кузмановски од Скопје )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ОДУ.бр.1679/16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18.11.2016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Трајко Маркоски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САРА ИНЖЕНЕРИНГ ДОО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ул:,,Ленинова'' бб ГТЦ Глобал/кат 2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заложниот должник ДТУ МТ ПРОМЕТ-1 увоз-извоз ДООЕЛ од Струмица</w:t>
      </w:r>
      <w:r>
        <w:rPr>
          <w:rFonts w:ascii="Arial" w:hAnsi="Arial" w:cs="Arial"/>
          <w:lang w:val="mk-MK"/>
        </w:rPr>
        <w:t xml:space="preserve"> со седиште на ул. „Дојранска“ бр.14,  </w:t>
      </w:r>
      <w:r>
        <w:rPr>
          <w:rFonts w:ascii="Arial" w:hAnsi="Arial" w:cs="Arial"/>
          <w:b/>
          <w:lang w:val="mk-MK"/>
        </w:rPr>
        <w:t>заложниот должник ДГТУ увоз-извоз ДЕ-ЛУКС ИНЖЕНЕРИНГ ДОО Струмица од Струмица</w:t>
      </w:r>
      <w:r>
        <w:rPr>
          <w:rFonts w:ascii="Arial" w:hAnsi="Arial" w:cs="Arial"/>
          <w:lang w:val="mk-MK"/>
        </w:rPr>
        <w:t xml:space="preserve"> со седиште на ул. „Ленинова“ бр. 44 </w:t>
      </w:r>
      <w:r>
        <w:rPr>
          <w:rFonts w:ascii="Arial" w:hAnsi="Arial" w:cs="Arial"/>
          <w:color w:val="000000"/>
          <w:lang w:val="mk-MK" w:eastAsia="mk-MK"/>
        </w:rPr>
        <w:t>ГТЦ Глобал/кат 2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52.692.412,00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</w:rPr>
        <w:t>25.12.2023</w:t>
      </w:r>
      <w:r>
        <w:rPr>
          <w:rFonts w:ascii="Arial" w:hAnsi="Arial" w:cs="Arial"/>
          <w:lang w:val="mk-MK"/>
        </w:rPr>
        <w:t xml:space="preserve"> година го издава следниот:</w:t>
      </w:r>
    </w:p>
    <w:p w:rsidR="00F35AC2" w:rsidRPr="00905C7E" w:rsidRDefault="00F35AC2" w:rsidP="00F35AC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F35AC2" w:rsidRPr="00905C7E" w:rsidRDefault="00F35AC2" w:rsidP="00F35AC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F35AC2" w:rsidRPr="00822FA4" w:rsidRDefault="00F35AC2" w:rsidP="00F35AC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F35AC2" w:rsidRPr="00822FA4" w:rsidRDefault="00F35AC2" w:rsidP="00F35AC2">
      <w:pPr>
        <w:spacing w:before="1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      </w:t>
      </w:r>
      <w:r w:rsidRPr="00905C7E">
        <w:rPr>
          <w:rFonts w:ascii="Arial" w:hAnsi="Arial" w:cs="Arial"/>
          <w:lang w:val="mk-MK"/>
        </w:rPr>
        <w:t xml:space="preserve">СЕ ОПРЕДЕЛУВА  </w:t>
      </w:r>
      <w:r>
        <w:rPr>
          <w:rFonts w:ascii="Arial" w:hAnsi="Arial" w:cs="Arial"/>
          <w:lang w:val="mk-MK"/>
        </w:rPr>
        <w:t xml:space="preserve">ПРВА </w:t>
      </w:r>
      <w:r w:rsidRPr="00905C7E">
        <w:rPr>
          <w:rFonts w:ascii="Arial" w:hAnsi="Arial" w:cs="Arial"/>
          <w:lang w:val="mk-MK"/>
        </w:rPr>
        <w:t xml:space="preserve">продажба со усно  јавно наддавање на недвижноста </w:t>
      </w:r>
      <w:r>
        <w:rPr>
          <w:rFonts w:ascii="Arial" w:hAnsi="Arial" w:cs="Arial"/>
          <w:bCs/>
          <w:lang w:val="mk-MK"/>
        </w:rPr>
        <w:t xml:space="preserve">запишана во имотен лист бр. 61907 при АКН – Одделение за катастар на недвижности Прилеп, </w:t>
      </w:r>
      <w:r>
        <w:rPr>
          <w:rFonts w:ascii="Arial" w:hAnsi="Arial" w:cs="Arial"/>
          <w:bCs/>
        </w:rPr>
        <w:t xml:space="preserve">KO </w:t>
      </w:r>
      <w:r>
        <w:rPr>
          <w:rFonts w:ascii="Arial" w:hAnsi="Arial" w:cs="Arial"/>
          <w:bCs/>
          <w:lang w:val="mk-MK"/>
        </w:rPr>
        <w:t>Прилеп со следните ознаки: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К1, број 1, намена на посебен дел на зграда Г, со површина 2555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КП бр.17761, дел 5, с.Ѓорѓиоски, број на објект 1, намена на зграда Б2-2, влез 1, кат К2, број 1, намена на посебен дел на зграда Г, со површина 2560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К4, број 1, намена на посебен дел на зграда Г, со површина 2309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М3 3, број 1, намена на посебен дел на зграда Г, со површина 2560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104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1, намена на посебен дел на зграда ХС, со површина 74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2, намена на посебен дел на зграда ХС, со површина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2, намена на посебен дел на зграда ХС, со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3, намена на посебен дел на зграда ХС, со површина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3, намена на посебен дел на зграда ХС, со површина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4, намена на посебен дел на зграда ХС, со површина 44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КП бр.17761, дел 5, с.Ѓорѓиоски, број на објект 1, намена на зграда Б2-2, влез 1, кат ХС, број 5, намена на посебен дел на зграда ХС, со површина 137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35AC2" w:rsidRDefault="00F35AC2" w:rsidP="00F35AC2">
      <w:pPr>
        <w:jc w:val="both"/>
        <w:rPr>
          <w:rFonts w:ascii="Arial" w:hAnsi="Arial" w:cs="Arial"/>
          <w:bCs/>
          <w:lang w:val="mk-MK"/>
        </w:rPr>
      </w:pPr>
    </w:p>
    <w:p w:rsidR="00F35AC2" w:rsidRDefault="00F35AC2" w:rsidP="00F35A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Сосопственост на </w:t>
      </w:r>
      <w:r>
        <w:rPr>
          <w:rFonts w:ascii="Arial" w:hAnsi="Arial" w:cs="Arial"/>
          <w:b/>
          <w:bCs/>
        </w:rPr>
        <w:t>45</w:t>
      </w:r>
      <w:r>
        <w:rPr>
          <w:rFonts w:ascii="Arial" w:hAnsi="Arial" w:cs="Arial"/>
          <w:b/>
          <w:bCs/>
          <w:lang w:val="mk-MK"/>
        </w:rPr>
        <w:t xml:space="preserve">/100 идеален дел на недвижност на заложниот должник </w:t>
      </w:r>
      <w:r>
        <w:rPr>
          <w:rFonts w:ascii="Arial" w:hAnsi="Arial" w:cs="Arial"/>
          <w:b/>
          <w:lang w:val="mk-MK"/>
        </w:rPr>
        <w:t>ДТУ МТ ПРОМЕТ-1 увоз-извоз ДООЕЛ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која се наоѓа во</w:t>
      </w:r>
      <w:r>
        <w:rPr>
          <w:rFonts w:ascii="Arial" w:hAnsi="Arial" w:cs="Arial"/>
          <w:lang w:val="mk-MK"/>
        </w:rPr>
        <w:t xml:space="preserve"> владение на </w:t>
      </w:r>
      <w:r>
        <w:rPr>
          <w:rFonts w:ascii="Arial" w:hAnsi="Arial" w:cs="Arial"/>
          <w:bCs/>
          <w:lang w:val="mk-MK"/>
        </w:rPr>
        <w:t>заложниот должник</w:t>
      </w:r>
      <w:r>
        <w:rPr>
          <w:rFonts w:ascii="Arial" w:hAnsi="Arial" w:cs="Arial"/>
          <w:lang w:val="mk-MK"/>
        </w:rPr>
        <w:t xml:space="preserve"> ДТУ МТ ПРОМЕТ-1 увоз-извоз ДООЕЛ и </w:t>
      </w:r>
      <w:r>
        <w:rPr>
          <w:rFonts w:ascii="Arial" w:hAnsi="Arial" w:cs="Arial"/>
          <w:b/>
          <w:bCs/>
          <w:lang w:val="mk-MK"/>
        </w:rPr>
        <w:t xml:space="preserve">сосопственост на </w:t>
      </w:r>
      <w:r>
        <w:rPr>
          <w:rFonts w:ascii="Arial" w:hAnsi="Arial" w:cs="Arial"/>
          <w:b/>
          <w:bCs/>
        </w:rPr>
        <w:t>45</w:t>
      </w:r>
      <w:r>
        <w:rPr>
          <w:rFonts w:ascii="Arial" w:hAnsi="Arial" w:cs="Arial"/>
          <w:b/>
          <w:bCs/>
          <w:lang w:val="mk-MK"/>
        </w:rPr>
        <w:t xml:space="preserve">/100 идеален дел на недвижност на заложниот должник </w:t>
      </w:r>
      <w:r>
        <w:rPr>
          <w:rFonts w:ascii="Arial" w:hAnsi="Arial" w:cs="Arial"/>
          <w:b/>
          <w:lang w:val="mk-MK"/>
        </w:rPr>
        <w:t>ДГТУ увоз-извоз ДЕ-ЛУКС ИНЖЕНЕРИНГ ДОО Струмица</w:t>
      </w:r>
      <w:r>
        <w:rPr>
          <w:rFonts w:ascii="Arial" w:hAnsi="Arial" w:cs="Arial"/>
          <w:bCs/>
          <w:lang w:val="mk-MK"/>
        </w:rPr>
        <w:t xml:space="preserve"> која се наоѓа во</w:t>
      </w:r>
      <w:r>
        <w:rPr>
          <w:rFonts w:ascii="Arial" w:hAnsi="Arial" w:cs="Arial"/>
          <w:lang w:val="mk-MK"/>
        </w:rPr>
        <w:t xml:space="preserve"> владение на </w:t>
      </w:r>
      <w:r>
        <w:rPr>
          <w:rFonts w:ascii="Arial" w:hAnsi="Arial" w:cs="Arial"/>
          <w:bCs/>
          <w:lang w:val="mk-MK"/>
        </w:rPr>
        <w:t>заложниот должник</w:t>
      </w:r>
      <w:r>
        <w:rPr>
          <w:rFonts w:ascii="Arial" w:hAnsi="Arial" w:cs="Arial"/>
          <w:lang w:val="mk-MK"/>
        </w:rPr>
        <w:t xml:space="preserve"> ДГТУ увоз-извоз ДЕ-ЛУКС ИНЖЕНЕРИНГ ДОО Струмица</w:t>
      </w:r>
    </w:p>
    <w:p w:rsidR="00F35AC2" w:rsidRDefault="00F35AC2" w:rsidP="00F35AC2">
      <w:pPr>
        <w:ind w:firstLine="720"/>
        <w:jc w:val="both"/>
        <w:rPr>
          <w:rFonts w:ascii="Arial" w:hAnsi="Arial" w:cs="Arial"/>
          <w:lang w:val="mk-MK"/>
        </w:rPr>
      </w:pPr>
    </w:p>
    <w:p w:rsidR="00F35AC2" w:rsidRPr="00822FA4" w:rsidRDefault="00F35AC2" w:rsidP="00F35AC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ru-RU"/>
        </w:rPr>
        <w:t>.01.202</w:t>
      </w:r>
      <w:r>
        <w:rPr>
          <w:rFonts w:ascii="Arial" w:hAnsi="Arial" w:cs="Arial"/>
          <w:b/>
          <w:lang w:val="en-US"/>
        </w:rPr>
        <w:t>4</w:t>
      </w:r>
      <w:r w:rsidRPr="002F1472">
        <w:rPr>
          <w:rFonts w:ascii="Arial" w:hAnsi="Arial" w:cs="Arial"/>
          <w:b/>
          <w:lang w:val="ru-RU"/>
        </w:rPr>
        <w:t xml:space="preserve"> </w:t>
      </w:r>
      <w:r w:rsidRPr="002F1472">
        <w:rPr>
          <w:rFonts w:ascii="Arial" w:hAnsi="Arial" w:cs="Arial"/>
          <w:b/>
          <w:lang w:val="mk-MK"/>
        </w:rPr>
        <w:t xml:space="preserve">година во </w:t>
      </w:r>
      <w:r w:rsidRPr="002F1472">
        <w:rPr>
          <w:rFonts w:ascii="Arial" w:hAnsi="Arial" w:cs="Arial"/>
          <w:b/>
          <w:lang w:val="ru-RU"/>
        </w:rPr>
        <w:t xml:space="preserve">11,00 </w:t>
      </w:r>
      <w:r w:rsidRPr="002F1472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29254B">
        <w:rPr>
          <w:rFonts w:ascii="Arial" w:hAnsi="Arial" w:cs="Arial"/>
          <w:lang w:val="ru-RU"/>
        </w:rPr>
        <w:t>бул: ,,Гоце Делчев" бр.44</w:t>
      </w:r>
    </w:p>
    <w:p w:rsidR="00F35AC2" w:rsidRPr="00822FA4" w:rsidRDefault="00F35AC2" w:rsidP="00F35A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 недвижноста, утврдена со заклучок на извршителот </w:t>
      </w:r>
      <w:r>
        <w:rPr>
          <w:rFonts w:ascii="Arial" w:hAnsi="Arial" w:cs="Arial"/>
          <w:lang w:val="ru-RU"/>
        </w:rPr>
        <w:t>И.бр.2784/2023 од 07.12.2023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100.521.960,00 </w:t>
      </w:r>
      <w:r>
        <w:rPr>
          <w:rFonts w:ascii="Arial" w:hAnsi="Arial" w:cs="Arial"/>
          <w:b/>
          <w:sz w:val="28"/>
          <w:szCs w:val="28"/>
          <w:lang w:val="mk-MK"/>
        </w:rPr>
        <w:t>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првото јавно наддавање </w:t>
      </w:r>
    </w:p>
    <w:p w:rsidR="00F35AC2" w:rsidRPr="00822FA4" w:rsidRDefault="00F35AC2" w:rsidP="00F35A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 w:rsidRPr="002F147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Договор за залог Хипотека во својство на извршна исправа ОДУ.бр. 1679/16 од 18.11.2016   година на Нотар Трајко Маркоски  од Прилеп, Анекс бр 1 ОДУ.бр.550/17 од 27.04.2017 година од Нотар Трајко Маркоски од Прилеп кон договорот за залог хипотека ОДУ.бр.328/15 од Нотар Трајко Маркоски од Прилеп, Налог за извршување кај  пристапување кон извршување (врз основа на чл.169 од Законот за извршување) И.бр.3815/2016 од 20.10.2020 на Извршител Саветка Георгиева од Струмица во корист на доверителот ДООПУТ БОНИ ТРЕЈД ЕКСПОРТ ИМПОРТ ДОО БАЊА ЛУКА; БОСНА И ХЕРЦЕГОВИНА, Налог за извршување И.бр.984/2021 од 23.12.2022 на Извршител Данче Попчотрова Георгиева од Струмица во корист на доверителот ЈКП КОМУНАЛЕЦ Прилеп</w:t>
      </w:r>
      <w:r>
        <w:rPr>
          <w:rFonts w:ascii="Arial" w:hAnsi="Arial" w:cs="Arial"/>
          <w:lang w:val="en-US"/>
        </w:rPr>
        <w:t>.</w:t>
      </w:r>
    </w:p>
    <w:p w:rsidR="00F35AC2" w:rsidRDefault="00F35AC2" w:rsidP="00F35A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35AC2" w:rsidRDefault="00F35AC2" w:rsidP="00F35AC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b/>
          <w:lang w:val="mk-MK"/>
        </w:rPr>
        <w:t xml:space="preserve">износ од 10.052.196,00 денари </w:t>
      </w:r>
    </w:p>
    <w:p w:rsidR="00F35AC2" w:rsidRPr="00822FA4" w:rsidRDefault="00F35AC2" w:rsidP="00F35AC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1</w:t>
      </w: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mk-MK"/>
        </w:rPr>
        <w:t>.01.202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mk-MK"/>
        </w:rPr>
        <w:t xml:space="preserve"> година</w:t>
      </w:r>
    </w:p>
    <w:p w:rsidR="00F35AC2" w:rsidRDefault="00F35AC2" w:rsidP="00F35A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35AC2" w:rsidRDefault="00F35AC2" w:rsidP="00F35A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35AC2" w:rsidRDefault="00F35AC2" w:rsidP="00F35A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35AC2" w:rsidRDefault="00F35AC2" w:rsidP="00F35A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35AC2" w:rsidRDefault="00F35AC2" w:rsidP="00F35AC2">
      <w:pPr>
        <w:ind w:firstLine="720"/>
        <w:jc w:val="both"/>
        <w:rPr>
          <w:rFonts w:ascii="Arial" w:hAnsi="Arial" w:cs="Arial"/>
          <w:lang w:val="mk-MK"/>
        </w:rPr>
      </w:pPr>
    </w:p>
    <w:p w:rsidR="00D6413F" w:rsidRDefault="00D6413F">
      <w:bookmarkStart w:id="0" w:name="_GoBack"/>
      <w:bookmarkEnd w:id="0"/>
    </w:p>
    <w:sectPr w:rsidR="00D6413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2"/>
    <w:rsid w:val="00D6413F"/>
    <w:rsid w:val="00F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C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C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2024-01-10T15:05:00Z</dcterms:created>
  <dcterms:modified xsi:type="dcterms:W3CDTF">2024-01-10T15:05:00Z</dcterms:modified>
</cp:coreProperties>
</file>