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27FAA" w:rsidTr="00327FAA">
        <w:tc>
          <w:tcPr>
            <w:tcW w:w="6008" w:type="dxa"/>
          </w:tcPr>
          <w:p w:rsidR="00327FAA" w:rsidRDefault="00327FAA" w:rsidP="00476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327FAA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27FAA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27FAA" w:rsidRPr="001D1202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</w:t>
            </w: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327FAA" w:rsidTr="00327FAA">
        <w:tc>
          <w:tcPr>
            <w:tcW w:w="6008" w:type="dxa"/>
          </w:tcPr>
          <w:p w:rsidR="00327FAA" w:rsidRDefault="00327FAA" w:rsidP="00476E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327FAA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27FAA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27FAA" w:rsidRDefault="00327FAA" w:rsidP="00476E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</w:t>
            </w: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A05F46">
              <w:rPr>
                <w:rFonts w:ascii="Arial" w:hAnsi="Arial" w:cs="Arial"/>
                <w:b/>
                <w:lang w:val="ru-RU"/>
              </w:rPr>
              <w:t>925/2022</w:t>
            </w:r>
          </w:p>
        </w:tc>
      </w:tr>
    </w:tbl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бул."Свети Кирил и Методиј" бр.54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 бр.566/16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22.6.2016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производство,промет и услуги Владо Мирчески ЛАКИ КОМЕРЦ увоз-извоз Прилеп ДООЕЛ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ул."Златибор" бр.37, Прилеп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СУЗАНА МИРЧЕСКА од Прилеп</w:t>
      </w:r>
      <w:r>
        <w:rPr>
          <w:rFonts w:ascii="Arial" w:hAnsi="Arial" w:cs="Arial"/>
          <w:lang w:val="mk-MK"/>
        </w:rPr>
        <w:t xml:space="preserve"> со живеалиште на ул."Златибор" бр.37, Прилеп и </w:t>
      </w:r>
      <w:r>
        <w:rPr>
          <w:rFonts w:ascii="Arial" w:hAnsi="Arial" w:cs="Arial"/>
          <w:b/>
          <w:lang w:val="mk-MK"/>
        </w:rPr>
        <w:t xml:space="preserve">ВЛАДО  МИРЧЕСКИ од Прилеп </w:t>
      </w:r>
      <w:r>
        <w:rPr>
          <w:rFonts w:ascii="Arial" w:hAnsi="Arial" w:cs="Arial"/>
          <w:lang w:val="mk-MK"/>
        </w:rPr>
        <w:t xml:space="preserve">со живеалиште на ул."Златибор" бр.37, Прилеп за спроведување на извршување  во вредност </w:t>
      </w:r>
      <w:r>
        <w:rPr>
          <w:rFonts w:ascii="Arial" w:hAnsi="Arial" w:cs="Arial"/>
        </w:rPr>
        <w:t>14.</w:t>
      </w:r>
      <w:r>
        <w:rPr>
          <w:rFonts w:ascii="Arial" w:hAnsi="Arial" w:cs="Arial"/>
          <w:lang w:val="mk-MK"/>
        </w:rPr>
        <w:t>732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>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Евра  во денарска противвредност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908.933,00 денари</w:t>
      </w:r>
      <w:r>
        <w:rPr>
          <w:rFonts w:ascii="Arial" w:hAnsi="Arial" w:cs="Arial"/>
          <w:lang w:val="mk-MK"/>
        </w:rPr>
        <w:t>, на ден 05.02.2024 година го донесува следниот: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</w:p>
    <w:p w:rsidR="00327FAA" w:rsidRDefault="00327FAA" w:rsidP="00327FA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27FAA" w:rsidRDefault="00327FAA" w:rsidP="00327FA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327FAA" w:rsidRDefault="00327FAA" w:rsidP="00327FA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27FAA" w:rsidRDefault="00327FAA" w:rsidP="00327FAA">
      <w:pPr>
        <w:rPr>
          <w:rFonts w:ascii="Arial" w:hAnsi="Arial" w:cs="Arial"/>
          <w:lang w:val="mk-MK"/>
        </w:rPr>
      </w:pPr>
    </w:p>
    <w:p w:rsidR="00327FAA" w:rsidRDefault="00327FAA" w:rsidP="00327FA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ПОВТОРНА ТРЕТА продажба со усно  јавно наддавање на недвижноста означена како:</w:t>
      </w:r>
    </w:p>
    <w:tbl>
      <w:tblPr>
        <w:tblW w:w="110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128"/>
        <w:gridCol w:w="26"/>
        <w:gridCol w:w="765"/>
        <w:gridCol w:w="26"/>
        <w:gridCol w:w="1026"/>
        <w:gridCol w:w="853"/>
        <w:gridCol w:w="781"/>
        <w:gridCol w:w="299"/>
        <w:gridCol w:w="529"/>
        <w:gridCol w:w="242"/>
        <w:gridCol w:w="473"/>
        <w:gridCol w:w="59"/>
        <w:gridCol w:w="364"/>
        <w:gridCol w:w="569"/>
        <w:gridCol w:w="28"/>
        <w:gridCol w:w="1089"/>
        <w:gridCol w:w="273"/>
        <w:gridCol w:w="346"/>
        <w:gridCol w:w="2109"/>
        <w:gridCol w:w="27"/>
      </w:tblGrid>
      <w:tr w:rsidR="00327FAA" w:rsidTr="00476E4E">
        <w:trPr>
          <w:gridAfter w:val="1"/>
          <w:wAfter w:w="27" w:type="dxa"/>
          <w:trHeight w:val="281"/>
        </w:trPr>
        <w:tc>
          <w:tcPr>
            <w:tcW w:w="110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327FAA" w:rsidTr="00476E4E">
        <w:trPr>
          <w:gridAfter w:val="1"/>
          <w:wAfter w:w="27" w:type="dxa"/>
          <w:trHeight w:val="218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327FAA" w:rsidTr="00476E4E">
        <w:trPr>
          <w:gridAfter w:val="1"/>
          <w:wAfter w:w="27" w:type="dxa"/>
          <w:trHeight w:val="34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327FAA" w:rsidTr="00476E4E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ДВОР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101.72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27FAA" w:rsidTr="00476E4E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ПОДЗГРАДА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100.34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27FAA" w:rsidTr="00476E4E">
        <w:trPr>
          <w:gridBefore w:val="1"/>
          <w:wBefore w:w="29" w:type="dxa"/>
          <w:trHeight w:val="154"/>
        </w:trPr>
        <w:tc>
          <w:tcPr>
            <w:tcW w:w="110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327FAA" w:rsidTr="00476E4E">
        <w:trPr>
          <w:gridBefore w:val="1"/>
          <w:wBefore w:w="29" w:type="dxa"/>
          <w:trHeight w:val="12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327FAA" w:rsidTr="00476E4E">
        <w:trPr>
          <w:gridBefore w:val="1"/>
          <w:wBefore w:w="29" w:type="dxa"/>
          <w:trHeight w:val="188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A" w:rsidRDefault="00327FAA" w:rsidP="00476E4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327FAA" w:rsidTr="00476E4E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ПОМОШНИ ПРОСТОРИИ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327FAA" w:rsidTr="00476E4E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СТАН ВО СЕМЕЈНА ЗГРАДА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327FAA" w:rsidTr="00476E4E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>
              <w:rPr>
                <w:rFonts w:ascii="Calibri" w:hAnsi="Calibri"/>
                <w:sz w:val="18"/>
                <w:szCs w:val="18"/>
                <w:lang w:val="mk-MK" w:eastAsia="mk-MK"/>
              </w:rPr>
              <w:t>ЛОЃИИ, БАЛКОНИ И ТЕРАСИ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A" w:rsidRDefault="00327FAA" w:rsidP="00476E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</w:tbl>
    <w:p w:rsidR="00327FAA" w:rsidRPr="004A0465" w:rsidRDefault="00327FAA" w:rsidP="00327FA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34836 при АКН КО Прилеп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ВЛАДО  МИРЧЕСКИ од Прилеп,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mk-MK"/>
        </w:rPr>
        <w:t>како и</w:t>
      </w:r>
      <w:r w:rsidRPr="004A0465">
        <w:rPr>
          <w:rFonts w:ascii="Arial" w:hAnsi="Arial" w:cs="Arial"/>
          <w:lang w:val="mk-MK"/>
        </w:rPr>
        <w:t xml:space="preserve"> санитарен јазол и настрешница со неутврдено право на сопственост</w:t>
      </w:r>
      <w:r>
        <w:rPr>
          <w:rFonts w:ascii="Arial" w:hAnsi="Arial" w:cs="Arial"/>
          <w:lang w:val="mk-MK"/>
        </w:rPr>
        <w:t xml:space="preserve"> </w:t>
      </w:r>
      <w:r w:rsidRPr="004A0465">
        <w:rPr>
          <w:rFonts w:ascii="Arial" w:hAnsi="Arial" w:cs="Arial"/>
          <w:lang w:val="mk-MK"/>
        </w:rPr>
        <w:t>изведени позади згр.бр.1 на граница на катастарската парцел</w:t>
      </w:r>
      <w:r>
        <w:rPr>
          <w:rFonts w:ascii="Arial" w:hAnsi="Arial" w:cs="Arial"/>
          <w:lang w:val="mk-MK"/>
        </w:rPr>
        <w:t>а чија вредност е пресметана во вкупната проценета вредност на недвижноста.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22.02.2024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11,00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784A25">
        <w:rPr>
          <w:rFonts w:ascii="Arial" w:hAnsi="Arial" w:cs="Arial"/>
          <w:lang w:val="ru-RU"/>
        </w:rPr>
        <w:t>бул. ,,Гоце Делчев" бр.44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И.бр.925/2022 од </w:t>
      </w:r>
      <w:r>
        <w:rPr>
          <w:rFonts w:ascii="Arial" w:hAnsi="Arial" w:cs="Arial"/>
        </w:rPr>
        <w:t>02.06.2022</w:t>
      </w:r>
      <w:r>
        <w:rPr>
          <w:rFonts w:ascii="Arial" w:hAnsi="Arial" w:cs="Arial"/>
          <w:lang w:val="mk-MK"/>
        </w:rPr>
        <w:t xml:space="preserve"> година,  изнесува </w:t>
      </w:r>
      <w:r w:rsidRPr="00FC7F9C">
        <w:rPr>
          <w:rFonts w:ascii="Arial" w:hAnsi="Arial" w:cs="Arial"/>
        </w:rPr>
        <w:t>2.961.426,00</w:t>
      </w:r>
      <w:r w:rsidRPr="00FC7F9C">
        <w:rPr>
          <w:rFonts w:ascii="Arial" w:hAnsi="Arial" w:cs="Arial"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22.09.2023 година во износ од </w:t>
      </w:r>
      <w:r>
        <w:rPr>
          <w:rFonts w:ascii="Arial" w:hAnsi="Arial" w:cs="Arial"/>
          <w:b/>
          <w:lang w:val="mk-MK"/>
        </w:rPr>
        <w:t>1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974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894</w:t>
      </w:r>
      <w:r w:rsidRPr="00FC7F9C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повторното трето јавно наддавање.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Нотарски акт Договор за залог-Хипотека Оду-бр.1154/15 од 18.12.2015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ru-RU"/>
        </w:rPr>
        <w:t xml:space="preserve"> договор за залог со својство на извршна исправа ОДУ-бр.962/18 од 10.08.2018 година на </w:t>
      </w:r>
      <w:r>
        <w:rPr>
          <w:rFonts w:ascii="Arial" w:hAnsi="Arial" w:cs="Arial"/>
          <w:lang w:val="ru-RU"/>
        </w:rPr>
        <w:lastRenderedPageBreak/>
        <w:t>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ru-RU"/>
        </w:rPr>
        <w:t xml:space="preserve">, Договор за залог ОДУ-БР 235/10 од 21.06.2010 година од Нотар Елизабета Стојаноска од Прилеп во корист на доверителот поранешна ИК Банка АД Скопје а сега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Скопје,Налог за извршување врз недвижност И.бр.925/2022 од 28.03.2022 година од Извршителот Каролина Таневска од Прилеп и Налог за извршување кај пристапување кон извршување (врз основа на чл.169 од ЗИ) И.бр.2016/2022 од 12.09.2022 година од Извршителот Каролина Таневска од Прилеп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mk-MK"/>
        </w:rPr>
        <w:t>296.143,00 денари</w:t>
      </w:r>
      <w:r>
        <w:rPr>
          <w:rFonts w:ascii="Arial" w:hAnsi="Arial" w:cs="Arial"/>
          <w:lang w:val="mk-MK"/>
        </w:rPr>
        <w:t>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21.02.2024 година.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</w:p>
    <w:p w:rsidR="00327FAA" w:rsidRDefault="00327FAA" w:rsidP="00327FAA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</w:p>
    <w:sectPr w:rsidR="00327FA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F"/>
    <w:rsid w:val="00174BB8"/>
    <w:rsid w:val="00327FAA"/>
    <w:rsid w:val="005768C4"/>
    <w:rsid w:val="006A746F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A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2024-02-06T10:05:00Z</dcterms:created>
  <dcterms:modified xsi:type="dcterms:W3CDTF">2024-02-06T10:05:00Z</dcterms:modified>
</cp:coreProperties>
</file>