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D0749E" w:rsidTr="001D1202">
        <w:tc>
          <w:tcPr>
            <w:tcW w:w="6008" w:type="dxa"/>
            <w:hideMark/>
          </w:tcPr>
          <w:p w:rsidR="001D1202" w:rsidRPr="00D0749E" w:rsidRDefault="00D15AE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C905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C905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C905E3"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942/23</w:t>
            </w: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C905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C905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C905E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D0749E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02/3214-280, vasko</w:t>
            </w:r>
            <w:r w:rsidRPr="00D0749E">
              <w:rPr>
                <w:rFonts w:ascii="Arial" w:hAnsi="Arial" w:cs="Arial"/>
                <w:b/>
                <w:sz w:val="21"/>
                <w:szCs w:val="21"/>
              </w:rPr>
              <w:t>@izvrsitelblazevski.mk</w:t>
            </w: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D0749E" w:rsidTr="001D1202">
        <w:tc>
          <w:tcPr>
            <w:tcW w:w="6008" w:type="dxa"/>
            <w:hideMark/>
          </w:tcPr>
          <w:p w:rsidR="001D1202" w:rsidRPr="00D0749E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D0749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D0749E" w:rsidRDefault="00D0749E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0749E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D0749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0749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D0749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КОЛА ДООЕЛ увоз извоз Скопје преку полномошник Адвокатско друштво Тодоровски и Јовановски Скопје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4030992109204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ул.Качанички пат бр.254</w:t>
      </w:r>
      <w:r w:rsidRPr="00D0749E">
        <w:rPr>
          <w:rFonts w:ascii="Arial" w:hAnsi="Arial" w:cs="Arial"/>
          <w:sz w:val="21"/>
          <w:szCs w:val="21"/>
          <w:lang w:val="mk-MK"/>
        </w:rPr>
        <w:t>, засновано на извршната исправа Нотарски акт/Договор за залог врз недвижен имот</w:t>
      </w:r>
      <w:r w:rsidRPr="00D0749E">
        <w:rPr>
          <w:rFonts w:ascii="Arial" w:hAnsi="Arial" w:cs="Arial"/>
          <w:sz w:val="21"/>
          <w:szCs w:val="21"/>
        </w:rPr>
        <w:t xml:space="preserve">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ОДУ бр.144/19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28.01.2019 година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Нотар Зафир Хаџи-Зафиров, Скопје</w:t>
      </w:r>
      <w:r w:rsidRPr="00D0749E">
        <w:rPr>
          <w:rFonts w:ascii="Arial" w:hAnsi="Arial" w:cs="Arial"/>
          <w:sz w:val="21"/>
          <w:szCs w:val="21"/>
          <w:lang w:val="mk-MK"/>
        </w:rPr>
        <w:t>, против должникот</w:t>
      </w:r>
      <w:r w:rsidRPr="00D0749E">
        <w:rPr>
          <w:rFonts w:ascii="Arial" w:hAnsi="Arial" w:cs="Arial"/>
          <w:sz w:val="21"/>
          <w:szCs w:val="21"/>
        </w:rPr>
        <w:t>/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заложен должник </w:t>
      </w:r>
      <w:r w:rsidRPr="00D0749E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 Чучер Сандево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D0749E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D0749E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 Бразда Чучер Сандево</w:t>
      </w:r>
      <w:r w:rsidRPr="00D0749E">
        <w:rPr>
          <w:rFonts w:ascii="Arial" w:hAnsi="Arial" w:cs="Arial"/>
          <w:sz w:val="21"/>
          <w:szCs w:val="21"/>
          <w:lang w:val="mk-MK"/>
        </w:rPr>
        <w:t>, за спроведување на извршување</w:t>
      </w:r>
      <w:r w:rsidR="00A36AF4" w:rsidRPr="00D0749E">
        <w:rPr>
          <w:rFonts w:ascii="Arial" w:hAnsi="Arial" w:cs="Arial"/>
          <w:sz w:val="21"/>
          <w:szCs w:val="21"/>
          <w:lang w:val="mk-MK"/>
        </w:rPr>
        <w:t xml:space="preserve">, на ден </w:t>
      </w:r>
      <w:r w:rsidRPr="00D0749E">
        <w:rPr>
          <w:rFonts w:ascii="Arial" w:hAnsi="Arial" w:cs="Arial"/>
          <w:sz w:val="21"/>
          <w:szCs w:val="21"/>
          <w:lang w:val="en-US"/>
        </w:rPr>
        <w:t>26.07.2023</w:t>
      </w:r>
      <w:r w:rsidR="00A36AF4" w:rsidRPr="00D0749E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D0749E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905C7E">
      <w:pPr>
        <w:jc w:val="center"/>
        <w:rPr>
          <w:rFonts w:ascii="Arial" w:hAnsi="Arial" w:cs="Arial"/>
          <w:b/>
          <w:sz w:val="21"/>
          <w:szCs w:val="21"/>
          <w:lang w:val="en-US"/>
        </w:rPr>
      </w:pPr>
    </w:p>
    <w:p w:rsidR="00D0749E" w:rsidRDefault="00D0749E" w:rsidP="00D0749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D0749E" w:rsidRDefault="00D0749E" w:rsidP="00D0749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D0749E" w:rsidRDefault="00D0749E" w:rsidP="00D0749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>
        <w:rPr>
          <w:rFonts w:ascii="Arial" w:hAnsi="Arial" w:cs="Arial"/>
          <w:b/>
          <w:sz w:val="21"/>
          <w:szCs w:val="21"/>
          <w:lang w:val="mk-MK"/>
        </w:rPr>
        <w:t>)</w:t>
      </w:r>
    </w:p>
    <w:p w:rsidR="00D0749E" w:rsidRDefault="00D0749E" w:rsidP="00D0749E">
      <w:pPr>
        <w:rPr>
          <w:rFonts w:ascii="Arial" w:hAnsi="Arial" w:cs="Arial"/>
          <w:sz w:val="21"/>
          <w:szCs w:val="21"/>
          <w:lang w:val="en-US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СЕ ОПРЕДЕЛУВА прва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повторена продажба со усно јавно наддавање на недвижноста со следните ознаки:</w:t>
      </w:r>
    </w:p>
    <w:p w:rsidR="00D0749E" w:rsidRDefault="00D0749E" w:rsidP="00D0749E">
      <w:pPr>
        <w:ind w:firstLine="720"/>
        <w:jc w:val="both"/>
        <w:rPr>
          <w:rFonts w:ascii="Arial" w:hAnsi="Arial" w:cs="Arial"/>
          <w:b/>
          <w:bCs/>
          <w:sz w:val="21"/>
          <w:szCs w:val="21"/>
          <w:u w:val="single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bCs/>
          <w:sz w:val="21"/>
          <w:szCs w:val="21"/>
          <w:lang w:val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ЛИСТ В:</w:t>
      </w:r>
    </w:p>
    <w:p w:rsidR="00D0749E" w:rsidRDefault="00D0749E" w:rsidP="00D0749E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bCs/>
          <w:sz w:val="21"/>
          <w:szCs w:val="21"/>
          <w:lang w:val="mk-MK"/>
        </w:rPr>
        <w:t>-КП 718, дел 0, адреса (улица и куќен број на зграда) ВИЧ 26, број на зграда 1, намена на зграда преземена при конверзија на податоците од стариот електронски систем Б1-1, влез 1, кат ПР, број 1, намена на посебен/заеднички дел од зграда ДП, со внатрешна површина од 37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сопственост на </w:t>
      </w:r>
      <w:r>
        <w:rPr>
          <w:rFonts w:ascii="Arial" w:hAnsi="Arial" w:cs="Arial"/>
          <w:sz w:val="21"/>
          <w:szCs w:val="21"/>
          <w:lang w:val="mk-MK"/>
        </w:rPr>
        <w:t>должникот</w:t>
      </w:r>
      <w:r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  <w:lang w:val="mk-MK"/>
        </w:rPr>
        <w:t xml:space="preserve">заложен должник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 Бразда Чучер Сандево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>
        <w:rPr>
          <w:rFonts w:ascii="Arial" w:hAnsi="Arial" w:cs="Arial"/>
          <w:bCs/>
          <w:sz w:val="21"/>
          <w:szCs w:val="21"/>
          <w:lang w:val="mk-MK"/>
        </w:rPr>
        <w:t>, запишана на имотен лист бр.14483, КО Карпош при АКН  на РСМ-Центар за катастар на недвижности Скопје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Продажбата ќе се одржи на ден 16.08</w:t>
      </w:r>
      <w:r>
        <w:rPr>
          <w:rFonts w:ascii="Arial" w:hAnsi="Arial" w:cs="Arial"/>
          <w:b/>
          <w:sz w:val="21"/>
          <w:szCs w:val="21"/>
          <w:lang w:val="en-US"/>
        </w:rPr>
        <w:t>.2023</w:t>
      </w:r>
      <w:r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Почетната вредност на недвижноста наведена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en-US"/>
        </w:rPr>
        <w:t>942/23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05.06.2023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Предметната недвижност се продава со почетна цена за првото повторено усно јавно наддавање во износ од </w:t>
      </w:r>
      <w:r>
        <w:rPr>
          <w:rFonts w:ascii="Arial" w:hAnsi="Arial" w:cs="Arial"/>
          <w:b/>
          <w:color w:val="000000"/>
          <w:sz w:val="21"/>
          <w:szCs w:val="21"/>
        </w:rPr>
        <w:t>34.823</w:t>
      </w:r>
      <w:r>
        <w:rPr>
          <w:rFonts w:ascii="Arial" w:hAnsi="Arial" w:cs="Arial"/>
          <w:b/>
          <w:color w:val="000000"/>
          <w:sz w:val="21"/>
          <w:szCs w:val="21"/>
          <w:lang w:val="mk-MK"/>
        </w:rPr>
        <w:t>,00 евра</w:t>
      </w:r>
      <w:r>
        <w:rPr>
          <w:rFonts w:ascii="Arial" w:hAnsi="Arial" w:cs="Arial"/>
          <w:sz w:val="21"/>
          <w:szCs w:val="21"/>
          <w:lang w:val="mk-MK"/>
        </w:rPr>
        <w:t>, во денарска противвредност сметано по среден курс на НБРСМ на денот на продажбата, под која цена недвижноста не може да се продаде на првото повторено усно јавно наддавање.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е оптоварена со следните товари и службености: засновано заложно право-хипотека во корист на доверителот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производство, трговија и услуги КОЛА ДООЕЛ увоз извоз 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Нотарски акт/Договор за залог врз недвижен имот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ОДУ бр.144/19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28.01.2019 година</w:t>
      </w:r>
      <w:r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Нотар Зафир Хаџи-Зафиров, Скопје</w:t>
      </w:r>
      <w:r>
        <w:rPr>
          <w:rFonts w:ascii="Arial" w:hAnsi="Arial" w:cs="Arial"/>
          <w:color w:val="000000"/>
          <w:sz w:val="21"/>
          <w:szCs w:val="21"/>
          <w:lang w:val="en-US" w:eastAsia="mk-MK"/>
        </w:rPr>
        <w:t>,</w:t>
      </w:r>
      <w:r>
        <w:rPr>
          <w:rFonts w:ascii="Arial" w:hAnsi="Arial" w:cs="Arial"/>
          <w:sz w:val="21"/>
          <w:szCs w:val="21"/>
          <w:lang w:val="mk-MK"/>
        </w:rPr>
        <w:t xml:space="preserve"> Налог за извршување врз недвижност (чл.166 од ЗИ), И.бр.</w:t>
      </w:r>
      <w:r>
        <w:rPr>
          <w:rFonts w:ascii="Arial" w:hAnsi="Arial" w:cs="Arial"/>
          <w:sz w:val="21"/>
          <w:szCs w:val="21"/>
          <w:lang w:val="en-US"/>
        </w:rPr>
        <w:t>1191/2019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en-US"/>
        </w:rPr>
        <w:t>03.10.2019</w:t>
      </w:r>
      <w:r>
        <w:rPr>
          <w:rFonts w:ascii="Arial" w:hAnsi="Arial" w:cs="Arial"/>
          <w:sz w:val="21"/>
          <w:szCs w:val="21"/>
          <w:lang w:val="mk-MK"/>
        </w:rPr>
        <w:t xml:space="preserve"> година на извршител Весна Деловска, Налог за извршување кај пристапување кон извршување (чл.169 од ЗИ), И.бр.1380/22 од 09.11.2022 година на извршител Васко Блажевски и Налог за извршување кај пристапување кон извршување (чл.169 од ЗИ), И.бр.942/23 од 25.04.2023 година на извршител Васко Блажевски. 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30 дена од денот на доставување на Заклучокот за предавање во владение на недвижноста, а ако тоа не </w:t>
      </w:r>
      <w:r>
        <w:rPr>
          <w:rFonts w:ascii="Arial" w:hAnsi="Arial" w:cs="Arial"/>
          <w:sz w:val="21"/>
          <w:szCs w:val="21"/>
          <w:lang w:val="mk-MK"/>
        </w:rPr>
        <w:lastRenderedPageBreak/>
        <w:t>го стори, извршителот на предлог од купувачот присилно ќе го изврши испразнувањето  на зградата односно станот.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>
        <w:rPr>
          <w:rFonts w:ascii="Arial" w:hAnsi="Arial" w:cs="Arial"/>
          <w:b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односно износ од 3.482,30 евра во денарска противвредност сметано по среден курс на НБРСМ.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1"/>
          <w:szCs w:val="21"/>
          <w:lang w:val="ru-RU"/>
        </w:rPr>
        <w:t xml:space="preserve">15 </w:t>
      </w:r>
      <w:r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D0749E" w:rsidRDefault="00D0749E" w:rsidP="00D0749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749E" w:rsidRDefault="00D0749E" w:rsidP="00D0749E">
      <w:pPr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D0749E" w:rsidRDefault="00D0749E" w:rsidP="00D0749E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D0749E" w:rsidRDefault="00D0749E" w:rsidP="00D0749E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0749E" w:rsidRDefault="00D0749E" w:rsidP="00D0749E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D0749E" w:rsidRDefault="00D0749E" w:rsidP="00D0749E">
      <w:pPr>
        <w:rPr>
          <w:rFonts w:ascii="Arial" w:hAnsi="Arial" w:cs="Arial"/>
          <w:sz w:val="21"/>
          <w:szCs w:val="21"/>
          <w:lang w:val="en-US"/>
        </w:rPr>
      </w:pPr>
    </w:p>
    <w:p w:rsidR="00D0749E" w:rsidRDefault="00D0749E" w:rsidP="00D0749E">
      <w:pPr>
        <w:rPr>
          <w:rFonts w:ascii="Arial" w:hAnsi="Arial" w:cs="Arial"/>
          <w:sz w:val="21"/>
          <w:szCs w:val="21"/>
          <w:lang w:val="en-US"/>
        </w:rPr>
      </w:pPr>
    </w:p>
    <w:p w:rsidR="00D0749E" w:rsidRDefault="00D0749E" w:rsidP="00D0749E">
      <w:pPr>
        <w:rPr>
          <w:rFonts w:ascii="Arial" w:hAnsi="Arial" w:cs="Arial"/>
          <w:sz w:val="21"/>
          <w:szCs w:val="21"/>
          <w:lang w:val="en-US"/>
        </w:rPr>
      </w:pPr>
    </w:p>
    <w:p w:rsidR="00D0749E" w:rsidRDefault="00D0749E" w:rsidP="00D0749E">
      <w:pPr>
        <w:rPr>
          <w:rFonts w:ascii="Arial" w:hAnsi="Arial" w:cs="Arial"/>
          <w:sz w:val="21"/>
          <w:szCs w:val="21"/>
          <w:lang w:val="en-US"/>
        </w:rPr>
      </w:pPr>
    </w:p>
    <w:p w:rsidR="00D0749E" w:rsidRDefault="00D0749E" w:rsidP="00D0749E">
      <w:pPr>
        <w:jc w:val="both"/>
        <w:rPr>
          <w:sz w:val="21"/>
          <w:szCs w:val="21"/>
          <w:lang w:val="mk-MK"/>
        </w:rPr>
      </w:pPr>
      <w:r>
        <w:rPr>
          <w:sz w:val="21"/>
          <w:szCs w:val="21"/>
          <w:lang w:val="mk-MK"/>
        </w:rPr>
        <w:t xml:space="preserve">              </w:t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     </w:t>
      </w:r>
    </w:p>
    <w:p w:rsidR="00D0749E" w:rsidRDefault="00D0749E" w:rsidP="00D0749E">
      <w:pPr>
        <w:pStyle w:val="BodyText"/>
        <w:rPr>
          <w:rFonts w:ascii="Arial" w:hAnsi="Arial" w:cs="Arial"/>
          <w:sz w:val="21"/>
          <w:szCs w:val="21"/>
        </w:rPr>
      </w:pPr>
    </w:p>
    <w:p w:rsidR="00D0749E" w:rsidRDefault="00D0749E" w:rsidP="00D0749E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0749E" w:rsidRDefault="00D0749E" w:rsidP="00D0749E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0749E" w:rsidRDefault="00D0749E" w:rsidP="00D0749E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0749E" w:rsidRDefault="00D0749E" w:rsidP="00D0749E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0749E" w:rsidRDefault="00D0749E" w:rsidP="00D0749E">
      <w:pPr>
        <w:pStyle w:val="BodyText"/>
        <w:spacing w:line="360" w:lineRule="auto"/>
        <w:rPr>
          <w:rFonts w:ascii="Arial" w:hAnsi="Arial" w:cs="Arial"/>
          <w:sz w:val="21"/>
          <w:szCs w:val="21"/>
        </w:rPr>
      </w:pPr>
    </w:p>
    <w:p w:rsidR="00D0749E" w:rsidRDefault="00D0749E" w:rsidP="00D0749E">
      <w:pPr>
        <w:pStyle w:val="BodyText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  </w:t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</w:p>
    <w:p w:rsidR="00D0749E" w:rsidRDefault="00D0749E" w:rsidP="00D0749E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D0749E" w:rsidRDefault="00D0749E" w:rsidP="00905C7E">
      <w:pPr>
        <w:jc w:val="center"/>
        <w:rPr>
          <w:rFonts w:ascii="Arial" w:hAnsi="Arial" w:cs="Arial"/>
          <w:b/>
          <w:sz w:val="21"/>
          <w:szCs w:val="21"/>
          <w:lang w:val="en-US"/>
        </w:rPr>
      </w:pPr>
    </w:p>
    <w:sectPr w:rsidR="00D0749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02"/>
    <w:rsid w:val="0015082C"/>
    <w:rsid w:val="00162356"/>
    <w:rsid w:val="001D1202"/>
    <w:rsid w:val="00285A4E"/>
    <w:rsid w:val="002D6E87"/>
    <w:rsid w:val="00334708"/>
    <w:rsid w:val="003711E6"/>
    <w:rsid w:val="003F4FE9"/>
    <w:rsid w:val="00453B8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905E3"/>
    <w:rsid w:val="00CE378F"/>
    <w:rsid w:val="00D0749E"/>
    <w:rsid w:val="00D07FD4"/>
    <w:rsid w:val="00D15AEC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5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B8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5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B8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Комора на извршители</cp:lastModifiedBy>
  <cp:revision>2</cp:revision>
  <cp:lastPrinted>2003-12-24T09:44:00Z</cp:lastPrinted>
  <dcterms:created xsi:type="dcterms:W3CDTF">2023-07-27T10:17:00Z</dcterms:created>
  <dcterms:modified xsi:type="dcterms:W3CDTF">2023-07-27T10:17:00Z</dcterms:modified>
</cp:coreProperties>
</file>