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8AEB" w14:textId="77777777"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4DC0A1AB" wp14:editId="7207087E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0E45" w14:textId="723BD429"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</w:p>
    <w:p w14:paraId="5970500C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44BBB42D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6FFBF7B0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305A16DF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0B2C2D46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38D19C1D" w14:textId="71826654" w:rsidR="005F4013" w:rsidRPr="002A7BF9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2A7BF9">
        <w:rPr>
          <w:rFonts w:ascii="Arial" w:hAnsi="Arial" w:cs="Arial"/>
          <w:b/>
          <w:lang w:val="mk-MK"/>
        </w:rPr>
        <w:t>40</w:t>
      </w:r>
      <w:r w:rsidR="00E86552">
        <w:rPr>
          <w:rFonts w:ascii="Arial" w:hAnsi="Arial" w:cs="Arial"/>
          <w:b/>
        </w:rPr>
        <w:t>9</w:t>
      </w:r>
      <w:r w:rsidR="00E86552">
        <w:rPr>
          <w:rFonts w:ascii="Arial" w:hAnsi="Arial" w:cs="Arial"/>
          <w:b/>
          <w:lang w:val="mk-MK"/>
        </w:rPr>
        <w:t>/</w:t>
      </w:r>
      <w:r w:rsidR="00E86552">
        <w:rPr>
          <w:rFonts w:ascii="Arial" w:hAnsi="Arial" w:cs="Arial"/>
          <w:b/>
        </w:rPr>
        <w:t>2</w:t>
      </w:r>
      <w:r w:rsidR="002A7BF9">
        <w:rPr>
          <w:rFonts w:ascii="Arial" w:hAnsi="Arial" w:cs="Arial"/>
          <w:b/>
          <w:lang w:val="mk-MK"/>
        </w:rPr>
        <w:t>1</w:t>
      </w:r>
    </w:p>
    <w:p w14:paraId="5C5EDB87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14:paraId="3E189F76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51AA4E67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0D8EABC6" w14:textId="5DC05C65" w:rsidR="006660BE" w:rsidRDefault="002A7BF9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  <w:lang w:val="mk-MK"/>
        </w:rPr>
        <w:t>отот Стопанска Банка АД од Скопје, со ЕДБ 4080012533398 и седиште на ул.„11-ти Октомври“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бр.7, застапуван од Адв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mk-MK"/>
        </w:rPr>
        <w:t>кат Борче Ивановски од Куманово,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засновано на извршна исправа Пресуда </w:t>
      </w:r>
      <w:r>
        <w:rPr>
          <w:rFonts w:ascii="Arial" w:hAnsi="Arial" w:cs="Arial"/>
        </w:rPr>
        <w:t>III</w:t>
      </w:r>
      <w:r>
        <w:rPr>
          <w:rFonts w:ascii="Arial" w:hAnsi="Arial" w:cs="Arial"/>
          <w:lang w:val="mk-MK"/>
        </w:rPr>
        <w:t xml:space="preserve">.П4-25/18 од 15.02.2018 година, на Основен суд Куманово, Решение за исправка на пресуда </w:t>
      </w:r>
      <w:r>
        <w:rPr>
          <w:rFonts w:ascii="Arial" w:hAnsi="Arial" w:cs="Arial"/>
        </w:rPr>
        <w:t>III</w:t>
      </w:r>
      <w:r>
        <w:rPr>
          <w:rFonts w:ascii="Arial" w:hAnsi="Arial" w:cs="Arial"/>
          <w:lang w:val="mk-MK"/>
        </w:rPr>
        <w:t>.П4-25/18 од 22.02.2019 година, на Основен суд Куманово и Пресуда ГЖ-3508/19 од 11.03.2021 година, на Апелационен суд Скопје, против должниците Драган Митевски од Куманово, со ЕМБГ и живеалише на ул.„11-ти Октомври“ бр.7-4 и Љубомир Митевски од Куманово, со ЕМБГ и живеалиште на ул.„11-ти Октомври“ бр.61, за спроведување на извршување во вредност од 245.386,03 Евра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mk-MK"/>
        </w:rPr>
        <w:t>22</w:t>
      </w:r>
      <w:r w:rsidR="00814118">
        <w:rPr>
          <w:rFonts w:ascii="Arial" w:hAnsi="Arial" w:cs="Arial"/>
        </w:rPr>
        <w:t>.</w:t>
      </w:r>
      <w:r w:rsidR="00E86552"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8</w:t>
      </w:r>
      <w:r w:rsidR="00E86552"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3560830D" w14:textId="6074313D"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6491CB39" w14:textId="77777777" w:rsidR="002A7BF9" w:rsidRPr="00B97DE2" w:rsidRDefault="002A7BF9" w:rsidP="00BC07D1">
      <w:pPr>
        <w:jc w:val="both"/>
        <w:rPr>
          <w:rFonts w:ascii="Arial" w:hAnsi="Arial" w:cs="Arial"/>
          <w:lang w:val="mk-MK"/>
        </w:rPr>
      </w:pPr>
    </w:p>
    <w:p w14:paraId="5290656F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089039C1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20046035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62EB827B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FF98F7B" w14:textId="7451D1A4"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</w:p>
    <w:p w14:paraId="10BC430B" w14:textId="01E47219" w:rsidR="008357E9" w:rsidRDefault="00603009" w:rsidP="008357E9">
      <w:pPr>
        <w:ind w:firstLine="720"/>
        <w:jc w:val="both"/>
        <w:rPr>
          <w:rFonts w:ascii="Arial" w:hAnsi="Arial" w:cs="Arial"/>
          <w:bCs/>
        </w:rPr>
      </w:pPr>
      <w:r w:rsidRPr="00603009">
        <w:rPr>
          <w:rFonts w:ascii="Arial" w:hAnsi="Arial" w:cs="Arial"/>
          <w:bCs/>
          <w:lang w:val="mk-MK"/>
        </w:rPr>
        <w:t xml:space="preserve"> </w:t>
      </w:r>
      <w:r w:rsidR="008357E9">
        <w:rPr>
          <w:rFonts w:ascii="Arial" w:hAnsi="Arial" w:cs="Arial"/>
          <w:bCs/>
          <w:lang w:val="mk-MK"/>
        </w:rPr>
        <w:t>1.</w:t>
      </w:r>
      <w:r w:rsidR="008357E9" w:rsidRPr="00DD3A1E">
        <w:rPr>
          <w:rFonts w:ascii="Arial" w:hAnsi="Arial" w:cs="Arial"/>
          <w:b/>
          <w:bCs/>
          <w:lang w:val="mk-MK"/>
        </w:rPr>
        <w:t>И</w:t>
      </w:r>
      <w:r w:rsidR="008357E9">
        <w:rPr>
          <w:rFonts w:ascii="Arial" w:hAnsi="Arial" w:cs="Arial"/>
          <w:b/>
          <w:bCs/>
          <w:lang w:val="mk-MK"/>
        </w:rPr>
        <w:t>мотен лист бр.47083</w:t>
      </w:r>
      <w:r w:rsidR="008357E9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8357E9">
        <w:rPr>
          <w:rFonts w:ascii="Arial" w:hAnsi="Arial" w:cs="Arial"/>
          <w:b/>
          <w:bCs/>
          <w:lang w:val="mk-MK"/>
        </w:rPr>
        <w:t>Куманово дел на недвижност иделана ½</w:t>
      </w:r>
      <w:r w:rsidR="008357E9">
        <w:rPr>
          <w:rFonts w:ascii="Arial" w:hAnsi="Arial" w:cs="Arial"/>
          <w:bCs/>
          <w:lang w:val="mk-MK"/>
        </w:rPr>
        <w:t xml:space="preserve"> при АКН КО Куманово,</w:t>
      </w:r>
      <w:r w:rsidR="008357E9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2164B9C4" w14:textId="33F9E3C0" w:rsidR="008357E9" w:rsidRPr="00C147EA" w:rsidRDefault="008357E9" w:rsidP="008357E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56DA8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КП.бр.16565, дел 0, Адреса (улица и куќен број на зграда) 11 ОКТОМВРИ, број на зграда/друг објект 1, намена на зграда ПОМОШНИ ПРОСТОРИИ, влез 1, Кат ПО, број 0, внатрешна површина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превземено при конверзија на податоците од стариот </w:t>
      </w:r>
      <w:proofErr w:type="gramStart"/>
      <w:r>
        <w:rPr>
          <w:rFonts w:ascii="Arial" w:hAnsi="Arial" w:cs="Arial"/>
          <w:bCs/>
          <w:lang w:val="mk-MK"/>
        </w:rPr>
        <w:t>ел.систем</w:t>
      </w:r>
      <w:proofErr w:type="gramEnd"/>
      <w:r>
        <w:rPr>
          <w:rFonts w:ascii="Arial" w:hAnsi="Arial" w:cs="Arial"/>
          <w:bCs/>
          <w:lang w:val="mk-MK"/>
        </w:rPr>
        <w:t xml:space="preserve">  831</w:t>
      </w:r>
      <w:r>
        <w:rPr>
          <w:rFonts w:ascii="Arial" w:hAnsi="Arial" w:cs="Arial"/>
          <w:lang w:val="mk-MK"/>
        </w:rPr>
        <w:t xml:space="preserve"> ;</w:t>
      </w:r>
    </w:p>
    <w:p w14:paraId="30375398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КП.бр.16565, дел 0, Адреса (улица и куќен број на зграда) 11 ОКТОМВРИ, број на зграда/друг објект 1, намена на зграда СТАН ВО СЕМЕЈНА ЗГРАДА, влез 1, Кат ПР, број 1, внатрешна површина 48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превземено при конверзија на податоците од стариот ел.систем  831 ;</w:t>
      </w:r>
    </w:p>
    <w:p w14:paraId="558EBB52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 16565,  дел 0, Адреса (улица и куќен број на зграда) 11 ОКТОМВРИ, број на зграда/друг објект 2, намена на зграда СТАН ВО СЕМЕЈНА ЗГРАДА, влез 1, Кат ПР, број 1, внатрешна површина 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превземено при конверзија на податоците од стариот ел.систем  831</w:t>
      </w:r>
    </w:p>
    <w:p w14:paraId="5FB50F1B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 16565,  дел 0, Адреса (улица и куќен број на зграда) 11 ОКТОМВРИ, број на зграда/друг објект 2, намена на зграда А1-1, влез 1, Кат ПР, број 1, намена на посебен/заеднички дел од згради СТ, внатрешна површина 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СОСОПСТВЕНОСТ </w:t>
      </w:r>
      <w:r>
        <w:rPr>
          <w:rFonts w:ascii="Arial" w:hAnsi="Arial" w:cs="Arial"/>
          <w:bCs/>
        </w:rPr>
        <w:t>;</w:t>
      </w:r>
    </w:p>
    <w:p w14:paraId="4011623D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 16565,  дел 0, Адреса (улица и куќен број на зграда) 11 ОКТОМВРИ, број на зграда/друг објект 2, намена на зграда СТАН ВО СЕМЕЈНА ЗГРАДА, влез 2, Кат 1, број 2, внатрешна површина 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превземено при конверзија на податоците од стариот ел.систем  831</w:t>
      </w:r>
      <w:r>
        <w:rPr>
          <w:rFonts w:ascii="Arial" w:hAnsi="Arial" w:cs="Arial"/>
          <w:bCs/>
        </w:rPr>
        <w:t>;</w:t>
      </w:r>
    </w:p>
    <w:p w14:paraId="75F2996B" w14:textId="77777777" w:rsidR="008357E9" w:rsidRPr="00242CB3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ab/>
        <w:t>-</w:t>
      </w:r>
      <w:r w:rsidRPr="00242CB3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 16565,  дел 0, Адреса (улица и куќен број на зграда) 11 ОКТОМВРИ, број на зграда/друг објект 2, намена на зграда А1-1, влез 2, Кат К1, број 2, намена на посебен/заеднички дел од зграда ПП, внатрешна површина 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76F4A736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242CB3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 16565,  дел 0, Адреса (улица и куќен број на зграда) 11 ОКТОМВРИ, број на зграда/друг објект 2, намена на зграда А1-1, влез 2, Кат К1, број 2, намена на посебен/заеднички дел од зграда СТ, внатрешна површина 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22BFC0E0" w14:textId="77777777" w:rsidR="008357E9" w:rsidRPr="00103895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242CB3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 16565,  дел 0, Адреса (улица и куќен број на зграда) 11 ОКТОМВРИ, број на зграда/друг објект 3, намена на зграда А5-4, влез 1, Кат ПР, број -, намена на посебен/заеднички дел од зграда П, внатрешна површина 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на име должник Љубомир Митевски од Куманово дел на недвижност идеален ½ .</w:t>
      </w:r>
    </w:p>
    <w:p w14:paraId="31570766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/>
          <w:bCs/>
          <w:lang w:val="mk-MK"/>
        </w:rPr>
        <w:t xml:space="preserve">2. Имотен лист бр.325 за КО ВОЈНИК </w:t>
      </w:r>
      <w:r>
        <w:rPr>
          <w:rFonts w:ascii="Arial" w:hAnsi="Arial" w:cs="Arial"/>
          <w:bCs/>
          <w:lang w:val="mk-MK"/>
        </w:rPr>
        <w:t>при АКН КО Куманово, со следните ознаки</w:t>
      </w:r>
      <w:r>
        <w:rPr>
          <w:rFonts w:ascii="Arial" w:hAnsi="Arial" w:cs="Arial"/>
          <w:bCs/>
        </w:rPr>
        <w:t>:</w:t>
      </w:r>
    </w:p>
    <w:p w14:paraId="72C3AC78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КП.бр.327, дел 2, место викано/улица ПЕТРКОВО, култура ГЗ ЗПЗ 1, површина 58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</w:p>
    <w:p w14:paraId="57BC5E52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КП.бр.327, дел 2, место викано/улица ПЕТРКОВО, култура ГЗ ЗПЗ 2, површина 212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</w:p>
    <w:p w14:paraId="707B4AD3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КП.бр.327, дел 2, место викано/улица ПЕТРКОВО, култура ЗЗ н, класа 4, површина 1707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</w:p>
    <w:p w14:paraId="44F27517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10389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1, намена на зграда А1, влез 1, кат МА, број 1, намена на посебен/заеднички дел од зграда СТ, внатрешна површина 51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</w:p>
    <w:p w14:paraId="2482D7B0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10389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1, намена на зграда А1, влез 1, кат ПО, број 1, намена на посебен/заеднички дел од зграда П, внатрешна површина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4A9936BB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10389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1, намена на зграда А1, влез 2, кат ПРИ 3, намена на посебен/заеднички дел од зграда ДП, внатрешна површина 51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72D57BD2" w14:textId="77777777" w:rsidR="008357E9" w:rsidRPr="006637A2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6637A2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2, намена на зграда А1, влез 1, кат МА, број 1, намена на посебен/заеднички дел од зграда СТ, внатрешна површина 136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02FC29F8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КП.бр.327, дел 2, адреса (улица и куќен број на зграда) м.в. ПЕТРКОВО, број на зграда/друг објект 2, намена на зграда А1, влез 1, кат ПО, намена на посебен/заеднички дел од зграда П, внатрешна површина 136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1EE2BA2E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6637A2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2, намена на зграда А1, влез 1, кат ПРИ, број 1, намена на посебен/заеднички дел од зграда СТ, внатрешна површина 43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на име должник Љубомир Митевски од Куманово.</w:t>
      </w:r>
    </w:p>
    <w:p w14:paraId="7B0D3B32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/>
          <w:bCs/>
          <w:lang w:val="mk-MK"/>
        </w:rPr>
        <w:t xml:space="preserve">3. Имотен лист бр.69121 за КО Куманово </w:t>
      </w:r>
      <w:r>
        <w:rPr>
          <w:rFonts w:ascii="Arial" w:hAnsi="Arial" w:cs="Arial"/>
          <w:bCs/>
          <w:lang w:val="mk-MK"/>
        </w:rPr>
        <w:t>при АКН КО Куманово, со следните ознаки</w:t>
      </w:r>
      <w:r>
        <w:rPr>
          <w:rFonts w:ascii="Arial" w:hAnsi="Arial" w:cs="Arial"/>
          <w:bCs/>
        </w:rPr>
        <w:t>:</w:t>
      </w:r>
    </w:p>
    <w:p w14:paraId="45A4DEC1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КП.бр.17632, дел 1, адреса (улица и куќен број на зграда) ГОЦЕ ДЕЛЧЕВ, број на зграда/друг објект 1, намена на зграда А2-2, влез 1, кат ПО, број 1, намена на посебен/заеднички дел од зграда Г, внатрешна површина 19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2EBA7FC0" w14:textId="3B9C8DA8" w:rsidR="00B97DE2" w:rsidRPr="005408DA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КП.бр.17632, дел 1, адреса (улица и куќен број на зграда) ГОЦЕ ДЕЛЧЕВ, број на зграда/друг објект 1, намена на зграда А2-2, влез 1, кат ПО, број 1, намена на посебен/заеднички дел од зграда Г, внатрешна површина 21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на име должник Љубомир Митевски од Куманово</w:t>
      </w:r>
      <w:r>
        <w:rPr>
          <w:rFonts w:ascii="Arial" w:hAnsi="Arial" w:cs="Arial"/>
          <w:bCs/>
        </w:rPr>
        <w:t xml:space="preserve"> </w:t>
      </w:r>
      <w:r w:rsidR="005408DA">
        <w:rPr>
          <w:rFonts w:ascii="Arial" w:hAnsi="Arial" w:cs="Arial"/>
          <w:bCs/>
          <w:lang w:val="mk-MK"/>
        </w:rPr>
        <w:t>;</w:t>
      </w:r>
    </w:p>
    <w:p w14:paraId="43C3A1FF" w14:textId="42C8AFC8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676CE1">
        <w:rPr>
          <w:rFonts w:ascii="Arial" w:hAnsi="Arial" w:cs="Arial"/>
          <w:b/>
          <w:lang w:val="mk-MK"/>
        </w:rPr>
        <w:t>28</w:t>
      </w:r>
      <w:r w:rsidR="00281690" w:rsidRPr="002510E7">
        <w:rPr>
          <w:rFonts w:ascii="Arial" w:hAnsi="Arial" w:cs="Arial"/>
          <w:b/>
        </w:rPr>
        <w:t>.0</w:t>
      </w:r>
      <w:r w:rsidR="008357E9">
        <w:rPr>
          <w:rFonts w:ascii="Arial" w:hAnsi="Arial" w:cs="Arial"/>
          <w:b/>
          <w:lang w:val="mk-MK"/>
        </w:rPr>
        <w:t>9</w:t>
      </w:r>
      <w:r w:rsidR="00281690" w:rsidRPr="002510E7">
        <w:rPr>
          <w:rFonts w:ascii="Arial" w:hAnsi="Arial" w:cs="Arial"/>
          <w:b/>
        </w:rPr>
        <w:t>.202</w:t>
      </w:r>
      <w:r w:rsidR="008357E9">
        <w:rPr>
          <w:rFonts w:ascii="Arial" w:hAnsi="Arial" w:cs="Arial"/>
          <w:b/>
          <w:lang w:val="mk-MK"/>
        </w:rPr>
        <w:t>2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8357E9">
        <w:rPr>
          <w:rFonts w:ascii="Arial" w:hAnsi="Arial" w:cs="Arial"/>
          <w:b/>
          <w:lang w:val="mk-MK"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14:paraId="3567EDAD" w14:textId="310E0F7D" w:rsidR="008357E9" w:rsidRPr="005C5654" w:rsidRDefault="004B1330" w:rsidP="004B133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8357E9">
        <w:rPr>
          <w:rFonts w:ascii="Arial" w:hAnsi="Arial" w:cs="Arial"/>
          <w:lang w:val="mk-MK"/>
        </w:rPr>
        <w:t>409</w:t>
      </w:r>
      <w:r w:rsidR="000C0EDA">
        <w:rPr>
          <w:rFonts w:ascii="Arial" w:hAnsi="Arial" w:cs="Arial"/>
          <w:lang w:val="mk-MK"/>
        </w:rPr>
        <w:t>/</w:t>
      </w:r>
      <w:r w:rsidR="008357E9">
        <w:rPr>
          <w:rFonts w:ascii="Arial" w:hAnsi="Arial" w:cs="Arial"/>
          <w:lang w:val="mk-MK"/>
        </w:rPr>
        <w:t>21</w:t>
      </w:r>
      <w:r w:rsidR="000C0EDA">
        <w:rPr>
          <w:rFonts w:ascii="Arial" w:hAnsi="Arial" w:cs="Arial"/>
          <w:lang w:val="mk-MK"/>
        </w:rPr>
        <w:t xml:space="preserve"> од</w:t>
      </w:r>
      <w:r w:rsidR="008357E9">
        <w:rPr>
          <w:rFonts w:ascii="Arial" w:hAnsi="Arial" w:cs="Arial"/>
          <w:lang w:val="mk-MK"/>
        </w:rPr>
        <w:t xml:space="preserve"> </w:t>
      </w:r>
      <w:r w:rsidR="008357E9">
        <w:rPr>
          <w:rFonts w:ascii="Arial" w:hAnsi="Arial" w:cs="Arial"/>
        </w:rPr>
        <w:t xml:space="preserve">20.05.2022 </w:t>
      </w:r>
      <w:r w:rsidR="008357E9">
        <w:rPr>
          <w:rFonts w:ascii="Arial" w:hAnsi="Arial" w:cs="Arial"/>
          <w:lang w:val="mk-MK"/>
        </w:rPr>
        <w:t>годин</w:t>
      </w:r>
      <w:r w:rsidR="008357E9">
        <w:rPr>
          <w:rFonts w:ascii="Arial" w:hAnsi="Arial" w:cs="Arial"/>
        </w:rPr>
        <w:t>a</w:t>
      </w:r>
      <w:r w:rsidR="000C0EDA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>
        <w:rPr>
          <w:rFonts w:ascii="Arial" w:hAnsi="Arial" w:cs="Arial"/>
          <w:lang w:val="mk-MK"/>
        </w:rPr>
        <w:t xml:space="preserve"> </w:t>
      </w:r>
      <w:r w:rsidR="008357E9" w:rsidRPr="005C5654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8357E9" w:rsidRPr="005C5654">
        <w:rPr>
          <w:rFonts w:ascii="Arial" w:hAnsi="Arial" w:cs="Arial"/>
        </w:rPr>
        <w:t>:</w:t>
      </w:r>
    </w:p>
    <w:p w14:paraId="6F15CBC1" w14:textId="77777777" w:rsidR="008357E9" w:rsidRPr="005C5654" w:rsidRDefault="008357E9" w:rsidP="004B1330">
      <w:pPr>
        <w:jc w:val="both"/>
        <w:rPr>
          <w:rFonts w:ascii="Arial" w:hAnsi="Arial" w:cs="Arial"/>
          <w:lang w:val="mk-MK"/>
        </w:rPr>
      </w:pPr>
      <w:r w:rsidRPr="005C5654">
        <w:rPr>
          <w:rFonts w:ascii="Arial" w:hAnsi="Arial" w:cs="Arial"/>
          <w:lang w:val="mk-MK"/>
        </w:rPr>
        <w:t xml:space="preserve">         - </w:t>
      </w:r>
      <w:r w:rsidRPr="005C5654">
        <w:rPr>
          <w:rFonts w:ascii="Arial" w:hAnsi="Arial" w:cs="Arial"/>
          <w:bCs/>
          <w:lang w:val="mk-MK"/>
        </w:rPr>
        <w:t xml:space="preserve">недвижноста од точка 1 запишана во </w:t>
      </w:r>
      <w:r w:rsidRPr="005C5654">
        <w:rPr>
          <w:rFonts w:ascii="Arial" w:hAnsi="Arial" w:cs="Arial"/>
          <w:b/>
          <w:bCs/>
          <w:lang w:val="mk-MK"/>
        </w:rPr>
        <w:t>Имотен лист бр.47083 за КО Куманово дел на недвижност иделана ½</w:t>
      </w:r>
      <w:r w:rsidRPr="005C5654">
        <w:rPr>
          <w:rFonts w:ascii="Arial" w:hAnsi="Arial" w:cs="Arial"/>
          <w:bCs/>
          <w:lang w:val="mk-MK"/>
        </w:rPr>
        <w:t xml:space="preserve">, при АКН КО Куманово во износ од </w:t>
      </w:r>
      <w:r w:rsidRPr="005C5654">
        <w:rPr>
          <w:rFonts w:ascii="Arial" w:hAnsi="Arial" w:cs="Arial"/>
          <w:b/>
          <w:bCs/>
          <w:lang w:val="mk-MK"/>
        </w:rPr>
        <w:t>23.032,00 евра или 1.420.959,00 денари</w:t>
      </w:r>
      <w:r w:rsidRPr="005C5654">
        <w:rPr>
          <w:rFonts w:ascii="Arial" w:hAnsi="Arial" w:cs="Arial"/>
          <w:bCs/>
          <w:lang w:val="mk-MK"/>
        </w:rPr>
        <w:t>.</w:t>
      </w:r>
    </w:p>
    <w:p w14:paraId="32369703" w14:textId="77777777" w:rsidR="008357E9" w:rsidRPr="005C5654" w:rsidRDefault="008357E9" w:rsidP="004B1330">
      <w:pPr>
        <w:jc w:val="both"/>
        <w:rPr>
          <w:rFonts w:ascii="Arial" w:hAnsi="Arial" w:cs="Arial"/>
          <w:b/>
          <w:lang w:val="mk-MK"/>
        </w:rPr>
      </w:pPr>
      <w:r w:rsidRPr="005C5654">
        <w:rPr>
          <w:rFonts w:ascii="Arial" w:hAnsi="Arial" w:cs="Arial"/>
          <w:lang w:val="mk-MK"/>
        </w:rPr>
        <w:t xml:space="preserve">         - </w:t>
      </w:r>
      <w:r w:rsidRPr="005C5654">
        <w:rPr>
          <w:rFonts w:ascii="Arial" w:hAnsi="Arial" w:cs="Arial"/>
          <w:bCs/>
          <w:lang w:val="mk-MK"/>
        </w:rPr>
        <w:t xml:space="preserve">недвижноста од точка 2 запишана во </w:t>
      </w:r>
      <w:r w:rsidRPr="005C5654">
        <w:rPr>
          <w:rFonts w:ascii="Arial" w:hAnsi="Arial" w:cs="Arial"/>
          <w:b/>
          <w:bCs/>
          <w:lang w:val="mk-MK"/>
        </w:rPr>
        <w:t xml:space="preserve">Имотен лист бр.325 за КО ВОЈНИК, </w:t>
      </w:r>
      <w:r w:rsidRPr="005C5654">
        <w:rPr>
          <w:rFonts w:ascii="Arial" w:hAnsi="Arial" w:cs="Arial"/>
          <w:bCs/>
          <w:lang w:val="mk-MK"/>
        </w:rPr>
        <w:t xml:space="preserve">при АКН КО Куманово во износ од </w:t>
      </w:r>
      <w:r w:rsidRPr="005C5654">
        <w:rPr>
          <w:rFonts w:ascii="Arial" w:hAnsi="Arial" w:cs="Arial"/>
          <w:b/>
          <w:bCs/>
          <w:lang w:val="mk-MK"/>
        </w:rPr>
        <w:t>50.630,00 евра или 3.123.618,00 денари.</w:t>
      </w:r>
    </w:p>
    <w:p w14:paraId="734C1724" w14:textId="77777777" w:rsidR="008357E9" w:rsidRPr="005C5654" w:rsidRDefault="008357E9" w:rsidP="004B1330">
      <w:pPr>
        <w:jc w:val="both"/>
        <w:rPr>
          <w:rFonts w:ascii="Arial" w:hAnsi="Arial" w:cs="Arial"/>
          <w:b/>
          <w:lang w:val="mk-MK"/>
        </w:rPr>
      </w:pPr>
      <w:r w:rsidRPr="005C5654">
        <w:rPr>
          <w:rFonts w:ascii="Arial" w:hAnsi="Arial" w:cs="Arial"/>
          <w:lang w:val="mk-MK"/>
        </w:rPr>
        <w:t xml:space="preserve">         - </w:t>
      </w:r>
      <w:r w:rsidRPr="005C5654">
        <w:rPr>
          <w:rFonts w:ascii="Arial" w:hAnsi="Arial" w:cs="Arial"/>
          <w:bCs/>
          <w:lang w:val="mk-MK"/>
        </w:rPr>
        <w:t xml:space="preserve">недвижноста од точка 3 запишана во </w:t>
      </w:r>
      <w:r w:rsidRPr="005C5654">
        <w:rPr>
          <w:rFonts w:ascii="Arial" w:hAnsi="Arial" w:cs="Arial"/>
          <w:b/>
          <w:bCs/>
          <w:lang w:val="mk-MK"/>
        </w:rPr>
        <w:t xml:space="preserve">Имотен лист бр.69121 за КО Куманово, </w:t>
      </w:r>
      <w:r w:rsidRPr="005C5654">
        <w:rPr>
          <w:rFonts w:ascii="Arial" w:hAnsi="Arial" w:cs="Arial"/>
          <w:bCs/>
          <w:lang w:val="mk-MK"/>
        </w:rPr>
        <w:t xml:space="preserve">при АКН КО Куманово во износ од </w:t>
      </w:r>
      <w:r w:rsidRPr="005C5654">
        <w:rPr>
          <w:rFonts w:ascii="Arial" w:hAnsi="Arial" w:cs="Arial"/>
          <w:b/>
          <w:bCs/>
          <w:lang w:val="mk-MK"/>
        </w:rPr>
        <w:t>7.602,00 евра или 469.005,00 денари.</w:t>
      </w:r>
    </w:p>
    <w:p w14:paraId="432A84C9" w14:textId="1DCE949D" w:rsidR="00B97DE2" w:rsidRPr="00B97DE2" w:rsidRDefault="004B1330" w:rsidP="004B133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 </w:t>
      </w:r>
      <w:r w:rsidR="008357E9" w:rsidRPr="005C5654">
        <w:rPr>
          <w:rFonts w:ascii="Arial" w:hAnsi="Arial" w:cs="Arial"/>
          <w:b/>
          <w:lang w:val="mk-MK"/>
        </w:rPr>
        <w:t>ИЛИ СЕ ВКУПНО 5.013.582,00 денари</w:t>
      </w:r>
      <w:r w:rsidR="008357E9" w:rsidRPr="005C5654">
        <w:rPr>
          <w:rFonts w:ascii="Arial" w:hAnsi="Arial" w:cs="Arial"/>
          <w:lang w:val="mk-MK"/>
        </w:rPr>
        <w:t xml:space="preserve"> како почетна цена за продажба на недвижностите</w:t>
      </w:r>
      <w:r w:rsidR="00B97DE2" w:rsidRPr="00B97DE2">
        <w:rPr>
          <w:rFonts w:ascii="Arial" w:hAnsi="Arial" w:cs="Arial"/>
          <w:lang w:val="mk-MK"/>
        </w:rPr>
        <w:t>, под која недвижност</w:t>
      </w:r>
      <w:r w:rsidR="008357E9">
        <w:rPr>
          <w:rFonts w:ascii="Arial" w:hAnsi="Arial" w:cs="Arial"/>
          <w:lang w:val="mk-MK"/>
        </w:rPr>
        <w:t>е</w:t>
      </w:r>
      <w:r w:rsidR="00B97DE2" w:rsidRPr="00B97DE2">
        <w:rPr>
          <w:rFonts w:ascii="Arial" w:hAnsi="Arial" w:cs="Arial"/>
          <w:lang w:val="mk-MK"/>
        </w:rPr>
        <w:t xml:space="preserve"> не може да се продад</w:t>
      </w:r>
      <w:r w:rsidR="008357E9">
        <w:rPr>
          <w:rFonts w:ascii="Arial" w:hAnsi="Arial" w:cs="Arial"/>
          <w:lang w:val="mk-MK"/>
        </w:rPr>
        <w:t>ат</w:t>
      </w:r>
      <w:r w:rsidR="00B97DE2" w:rsidRPr="00B97DE2">
        <w:rPr>
          <w:rFonts w:ascii="Arial" w:hAnsi="Arial" w:cs="Arial"/>
          <w:lang w:val="mk-MK"/>
        </w:rPr>
        <w:t xml:space="preserve"> на првото јавно наддавање.</w:t>
      </w:r>
    </w:p>
    <w:p w14:paraId="5134E1FE" w14:textId="3D45FCF5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4B1330">
        <w:rPr>
          <w:rFonts w:ascii="Arial" w:hAnsi="Arial" w:cs="Arial"/>
          <w:lang w:val="mk-MK"/>
        </w:rPr>
        <w:t>Привремена мерка за обезбедување на парично побарување Решение П4-25/18 од 07.09.2018 година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Стопанкса</w:t>
      </w:r>
      <w:r w:rsidR="004755A4">
        <w:rPr>
          <w:rFonts w:ascii="Arial" w:hAnsi="Arial" w:cs="Arial"/>
          <w:lang w:val="mk-MK"/>
        </w:rPr>
        <w:t xml:space="preserve"> Банка АД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4CEB85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982F776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705C4E7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03C35CE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0E8E76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4201D313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B0B6162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5EA3D281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14:paraId="4DCF79E7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2B8460FF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76505800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034CE8B2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887AF5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85E3256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0BDF1A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1EC301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CFCCFF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59C253C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F13C89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503FD0A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050F1F7C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0378A06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5DB6E7F0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CECC145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31BF612A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5FF4DB8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7E554DE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99B853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53770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3097F9C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71757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1B512F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AA4EC9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4161216" w14:textId="77777777" w:rsidR="00F032F7" w:rsidRDefault="00F032F7"/>
    <w:sectPr w:rsidR="00F032F7" w:rsidSect="000E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charset w:val="00"/>
    <w:family w:val="modern"/>
    <w:pitch w:val="default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8A"/>
    <w:rsid w:val="00094210"/>
    <w:rsid w:val="000C0EDA"/>
    <w:rsid w:val="000E163F"/>
    <w:rsid w:val="00123692"/>
    <w:rsid w:val="0015139F"/>
    <w:rsid w:val="001E347D"/>
    <w:rsid w:val="00201D7A"/>
    <w:rsid w:val="00230A31"/>
    <w:rsid w:val="002510E7"/>
    <w:rsid w:val="00281690"/>
    <w:rsid w:val="002A7BF9"/>
    <w:rsid w:val="00382B8A"/>
    <w:rsid w:val="0039145A"/>
    <w:rsid w:val="00430221"/>
    <w:rsid w:val="004755A4"/>
    <w:rsid w:val="004A1824"/>
    <w:rsid w:val="004B1330"/>
    <w:rsid w:val="00522D5C"/>
    <w:rsid w:val="005408DA"/>
    <w:rsid w:val="00572903"/>
    <w:rsid w:val="00584A43"/>
    <w:rsid w:val="005C624B"/>
    <w:rsid w:val="005D6831"/>
    <w:rsid w:val="005F4013"/>
    <w:rsid w:val="00603009"/>
    <w:rsid w:val="00606527"/>
    <w:rsid w:val="006660BE"/>
    <w:rsid w:val="00676CE1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357E9"/>
    <w:rsid w:val="00854598"/>
    <w:rsid w:val="008F43A7"/>
    <w:rsid w:val="008F701B"/>
    <w:rsid w:val="00950B0B"/>
    <w:rsid w:val="009D3875"/>
    <w:rsid w:val="00A23FE4"/>
    <w:rsid w:val="00A30CC9"/>
    <w:rsid w:val="00A5187B"/>
    <w:rsid w:val="00A84B9D"/>
    <w:rsid w:val="00B34EBC"/>
    <w:rsid w:val="00B56DA8"/>
    <w:rsid w:val="00B97DE2"/>
    <w:rsid w:val="00BC07D1"/>
    <w:rsid w:val="00BC69A0"/>
    <w:rsid w:val="00BE3857"/>
    <w:rsid w:val="00C04E91"/>
    <w:rsid w:val="00C65404"/>
    <w:rsid w:val="00C84D1F"/>
    <w:rsid w:val="00CD5D43"/>
    <w:rsid w:val="00D935E8"/>
    <w:rsid w:val="00DB69C1"/>
    <w:rsid w:val="00E3175B"/>
    <w:rsid w:val="00E63C37"/>
    <w:rsid w:val="00E86552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38DDB"/>
  <w15:docId w15:val="{4BED5342-2CCA-4834-9C70-530C28A1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34</cp:revision>
  <cp:lastPrinted>2017-07-30T18:49:00Z</cp:lastPrinted>
  <dcterms:created xsi:type="dcterms:W3CDTF">2017-10-24T11:01:00Z</dcterms:created>
  <dcterms:modified xsi:type="dcterms:W3CDTF">2022-08-30T06:48:00Z</dcterms:modified>
</cp:coreProperties>
</file>