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AF" w:rsidRDefault="002936AF" w:rsidP="002936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168"/>
        <w:gridCol w:w="563"/>
        <w:gridCol w:w="987"/>
        <w:gridCol w:w="2964"/>
      </w:tblGrid>
      <w:tr w:rsidR="002936AF" w:rsidRPr="00DB4229" w:rsidTr="002936AF">
        <w:tc>
          <w:tcPr>
            <w:tcW w:w="6168" w:type="dxa"/>
            <w:hideMark/>
          </w:tcPr>
          <w:p w:rsidR="002936AF" w:rsidRPr="00DB4229" w:rsidRDefault="002936AF" w:rsidP="00CC05F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3" w:type="dxa"/>
          </w:tcPr>
          <w:p w:rsidR="002936AF" w:rsidRPr="00DB4229" w:rsidRDefault="002936AF" w:rsidP="00CC05F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2936AF" w:rsidRPr="00DB4229" w:rsidRDefault="002936AF" w:rsidP="00CC05F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4" w:type="dxa"/>
            <w:hideMark/>
          </w:tcPr>
          <w:p w:rsidR="002936AF" w:rsidRPr="00DB4229" w:rsidRDefault="002936AF" w:rsidP="00CC05F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0" w:name="Ibr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2138/2023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</w:tbl>
    <w:p w:rsidR="002936AF" w:rsidRDefault="002936AF" w:rsidP="00293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bookmarkStart w:id="1" w:name="OPodracjeSud"/>
      <w:bookmarkEnd w:id="1"/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823825">
        <w:rPr>
          <w:rFonts w:ascii="Arial" w:hAnsi="Arial" w:cs="Arial"/>
        </w:rPr>
        <w:t xml:space="preserve">Извршителот </w:t>
      </w:r>
      <w:bookmarkStart w:id="2" w:name="Izvrsitel"/>
      <w:bookmarkEnd w:id="2"/>
      <w:r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3" w:name="Adresa"/>
      <w:bookmarkEnd w:id="3"/>
      <w:r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4" w:name="Doveritel1"/>
      <w:bookmarkEnd w:id="4"/>
      <w:r>
        <w:rPr>
          <w:rFonts w:ascii="Arial" w:hAnsi="Arial" w:cs="Arial"/>
        </w:rPr>
        <w:t>доверителот Капитал Банка АД 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 w:rsidRPr="00823825">
        <w:rPr>
          <w:rFonts w:ascii="Arial" w:hAnsi="Arial" w:cs="Arial"/>
        </w:rPr>
        <w:t xml:space="preserve"> засновано на извршната исправа </w:t>
      </w:r>
      <w:bookmarkStart w:id="9" w:name="IzvIsprava"/>
      <w:bookmarkEnd w:id="9"/>
      <w:r>
        <w:rPr>
          <w:rFonts w:ascii="Arial" w:hAnsi="Arial" w:cs="Arial"/>
        </w:rPr>
        <w:t>ОДУ бр.211/2021 од 02.03.2021 година на Нотар Верица Панова-Стевкова</w:t>
      </w:r>
      <w:r w:rsidRPr="00823825">
        <w:rPr>
          <w:rFonts w:ascii="Arial" w:hAnsi="Arial" w:cs="Arial"/>
        </w:rPr>
        <w:t xml:space="preserve">, против </w:t>
      </w:r>
      <w:bookmarkStart w:id="10" w:name="Dolznik1"/>
      <w:bookmarkEnd w:id="10"/>
      <w:r>
        <w:rPr>
          <w:rFonts w:ascii="Arial" w:hAnsi="Arial" w:cs="Arial"/>
        </w:rPr>
        <w:t>должникот Ристо Глигоров</w:t>
      </w:r>
      <w:r w:rsidRPr="00823825">
        <w:rPr>
          <w:rFonts w:ascii="Arial" w:hAnsi="Arial" w:cs="Arial"/>
        </w:rPr>
        <w:t xml:space="preserve"> од </w:t>
      </w:r>
      <w:bookmarkStart w:id="11" w:name="DolzGrad1"/>
      <w:bookmarkEnd w:id="11"/>
      <w:r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2" w:name="opis_edb1_dolz"/>
      <w:bookmarkEnd w:id="12"/>
      <w:r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3" w:name="adresa1_dolz"/>
      <w:bookmarkEnd w:id="13"/>
      <w:r>
        <w:rPr>
          <w:rFonts w:ascii="Arial" w:hAnsi="Arial" w:cs="Arial"/>
        </w:rPr>
        <w:t>с.Габрово бр.18</w:t>
      </w:r>
      <w:r w:rsidRPr="00823825">
        <w:rPr>
          <w:rFonts w:ascii="Arial" w:hAnsi="Arial" w:cs="Arial"/>
        </w:rPr>
        <w:t>,</w:t>
      </w:r>
      <w:bookmarkStart w:id="14" w:name="Dolznik2"/>
      <w:bookmarkEnd w:id="14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5" w:name="VredPredmet"/>
      <w:bookmarkEnd w:id="15"/>
      <w:r w:rsidR="009E0D7F">
        <w:rPr>
          <w:rFonts w:ascii="Arial" w:hAnsi="Arial" w:cs="Arial"/>
        </w:rPr>
        <w:t>–парично побарување</w:t>
      </w:r>
      <w:r w:rsidRPr="00823825">
        <w:rPr>
          <w:rFonts w:ascii="Arial" w:hAnsi="Arial" w:cs="Arial"/>
        </w:rPr>
        <w:t xml:space="preserve"> на ден </w:t>
      </w:r>
      <w:bookmarkStart w:id="16" w:name="DatumIzdava"/>
      <w:bookmarkEnd w:id="16"/>
      <w:r>
        <w:rPr>
          <w:rFonts w:ascii="Arial" w:hAnsi="Arial" w:cs="Arial"/>
        </w:rPr>
        <w:t>10.06.2025</w:t>
      </w:r>
      <w:r w:rsidRPr="00823825">
        <w:rPr>
          <w:rFonts w:ascii="Arial" w:hAnsi="Arial" w:cs="Arial"/>
        </w:rPr>
        <w:t xml:space="preserve"> година го донесува следниот:   </w:t>
      </w:r>
    </w:p>
    <w:p w:rsidR="002936AF" w:rsidRPr="00823825" w:rsidRDefault="002936AF" w:rsidP="00293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</w:t>
      </w:r>
    </w:p>
    <w:p w:rsidR="002936AF" w:rsidRPr="00823825" w:rsidRDefault="002936AF" w:rsidP="002936A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2936AF" w:rsidRPr="00823825" w:rsidRDefault="002936AF" w:rsidP="002936A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>
        <w:rPr>
          <w:rFonts w:ascii="Arial" w:hAnsi="Arial" w:cs="Arial"/>
          <w:b/>
        </w:rPr>
        <w:t xml:space="preserve">ТРЕТА </w:t>
      </w:r>
      <w:r w:rsidRPr="00823825">
        <w:rPr>
          <w:rFonts w:ascii="Arial" w:hAnsi="Arial" w:cs="Arial"/>
          <w:b/>
        </w:rPr>
        <w:t>УСНА ЈАВНА ПРОДАЖБА</w:t>
      </w:r>
    </w:p>
    <w:p w:rsidR="002936AF" w:rsidRPr="00823825" w:rsidRDefault="002936AF" w:rsidP="002936A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2936AF" w:rsidRPr="00823825" w:rsidRDefault="002936AF" w:rsidP="00293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eastAsia="Times New Roman" w:hAnsi="Arial" w:cs="Arial"/>
        </w:rPr>
        <w:t>СЕ ОПРЕДЕЛУВА трета продажба со усно јавно наддавање на недвижноста означена како:</w:t>
      </w:r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-КП.бр.2089, место викано СЕЛО, катастарска култура гз, гиз, во површина од 600 м2, сопственост, КО ГАБРОВО</w:t>
      </w:r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-КП.бр.2089, место викано СЕЛО, катастарска култура гз, зпз 1, во површина од 56 м2, сопственост, КО ГАБРОВО</w:t>
      </w:r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-КП.бр.2090, место викано СЕЛО, катастарска култура гз, зпз 1, во површина од 35 м2, сопственост, КО ГАБРОВО</w:t>
      </w:r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-КП.бр.2089, дел 0, адреса С.ГАБРОВО, број на зграда/друг објект 1, намена на зграда Б1-1, влез 1, кат ПР, број /, намена на посебен/заеднички дел од зграда ДП, внатрешна површина од 71 м2, сопственост, КО ГАБРОВО</w:t>
      </w:r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запишана во имотен лист бр.446 КО ГАБРОВО при АКН на РСМ – Одделение за катастар на недвижности Струмица, која се наоѓа во сопственост на должникот Ристо Глигоров;</w:t>
      </w:r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ЗАБЕЛЕШКА:</w:t>
      </w:r>
      <w:r>
        <w:rPr>
          <w:rFonts w:ascii="Arial" w:hAnsi="Arial" w:cs="Arial"/>
        </w:rPr>
        <w:t xml:space="preserve">Составен дел на погореопишаниот недвижен имот е имот со незапишани права во јавна книга кој се состои од </w:t>
      </w:r>
      <w:r>
        <w:rPr>
          <w:rFonts w:ascii="Arial" w:eastAsia="Times New Roman" w:hAnsi="Arial" w:cs="Arial"/>
          <w:bCs/>
        </w:rPr>
        <w:t xml:space="preserve">бесправно изградена доградба на деловен објект-настрешница означена како објект 2 на КП.бр.2089 КО Габрово, којшто објект е со површина на тераса од 34м2, а која бесправна доградба е попишана со Записник за попис на предметна недвижност (врз основа на чл.239-а став (1) од ЗИ) по и.бр.2138/2023 од 05.03.2024 година, </w:t>
      </w:r>
      <w:r>
        <w:rPr>
          <w:rFonts w:ascii="Arial" w:hAnsi="Arial" w:cs="Arial"/>
        </w:rPr>
        <w:t xml:space="preserve">а која доградба е детално опишана во Геодетски елаборат за идентификација на катастарски парцели со објекти и премер и увид на лице место </w:t>
      </w:r>
      <w:r>
        <w:rPr>
          <w:rFonts w:ascii="Arial" w:eastAsia="Times New Roman" w:hAnsi="Arial" w:cs="Arial"/>
          <w:bCs/>
        </w:rPr>
        <w:t xml:space="preserve">бр.03-454/3 од 25.12.2023 година </w:t>
      </w:r>
      <w:r>
        <w:rPr>
          <w:rFonts w:ascii="Arial" w:hAnsi="Arial" w:cs="Arial"/>
        </w:rPr>
        <w:t>изработен од ДГР ГЕО ПРЕМЕР Струмица.</w:t>
      </w:r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2936AF" w:rsidRPr="00211393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02.07.2025 </w:t>
      </w:r>
      <w:r w:rsidRPr="00211393"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Pr="00823825"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Струмица, ул.Васил Сурчев бр.20 влез 1 локал 3</w:t>
      </w:r>
      <w:r w:rsidRPr="00211393">
        <w:rPr>
          <w:rFonts w:ascii="Arial" w:eastAsia="Times New Roman" w:hAnsi="Arial" w:cs="Arial"/>
        </w:rPr>
        <w:t xml:space="preserve">. </w:t>
      </w:r>
    </w:p>
    <w:p w:rsidR="002936AF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</w:t>
      </w:r>
      <w:r w:rsidRPr="00823825"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Струмица</w:t>
      </w:r>
      <w:r w:rsidRPr="00211393"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  <w:lang w:val="ru-RU"/>
        </w:rPr>
        <w:t xml:space="preserve">1.251.032,00 </w:t>
      </w:r>
      <w:r w:rsidRPr="00211393">
        <w:rPr>
          <w:rFonts w:ascii="Arial" w:eastAsia="Times New Roman" w:hAnsi="Arial" w:cs="Arial"/>
        </w:rPr>
        <w:t xml:space="preserve">денари, под која недвижноста не може да се продаде на </w:t>
      </w:r>
      <w:r>
        <w:rPr>
          <w:rFonts w:ascii="Arial" w:eastAsia="Times New Roman" w:hAnsi="Arial" w:cs="Arial"/>
        </w:rPr>
        <w:t>третото</w:t>
      </w:r>
      <w:r w:rsidRPr="00211393">
        <w:rPr>
          <w:rFonts w:ascii="Arial" w:eastAsia="Times New Roman" w:hAnsi="Arial" w:cs="Arial"/>
        </w:rPr>
        <w:t xml:space="preserve"> јавно наддавање.</w:t>
      </w:r>
    </w:p>
    <w:p w:rsidR="002936AF" w:rsidRPr="00211393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936AF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</w:rPr>
        <w:t>:</w:t>
      </w:r>
    </w:p>
    <w:p w:rsidR="002936AF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936AF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-Солемнизација на договор за залог на недвижен имот (хипотека) </w:t>
      </w:r>
      <w:r>
        <w:rPr>
          <w:rFonts w:ascii="Arial" w:hAnsi="Arial" w:cs="Arial"/>
        </w:rPr>
        <w:t>ОДУ бр.211/2021 од 02.03.2021 година на Нотар Верица Панова-Стевкова</w:t>
      </w:r>
      <w:r>
        <w:rPr>
          <w:rFonts w:ascii="Arial" w:eastAsia="Times New Roman" w:hAnsi="Arial" w:cs="Arial"/>
        </w:rPr>
        <w:t xml:space="preserve"> од Струмица.</w:t>
      </w:r>
    </w:p>
    <w:p w:rsidR="002936AF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И.бр.2138/2023 од 27.09.2023 година на Извршител Александар Чамовски од Струмица.</w:t>
      </w:r>
    </w:p>
    <w:p w:rsidR="002936AF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И.бр.466/2023 од 28.09.2023 година на Извршител Александар Чамовски од Струмица.</w:t>
      </w:r>
    </w:p>
    <w:p w:rsidR="002936AF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И.бр.467/2023 од 28.09.2023 година на Извршител Александар Чамовски од Струмица.</w:t>
      </w:r>
    </w:p>
    <w:p w:rsidR="002936AF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И.бр.468/2023 од 28.09.2023 година на Извршител Александар Чамовски од Струмица.</w:t>
      </w:r>
    </w:p>
    <w:p w:rsidR="002936AF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936AF" w:rsidRPr="00211393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936AF" w:rsidRPr="00211393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936AF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lastRenderedPageBreak/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2936AF" w:rsidRPr="00211393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 На понудувачите чија понуда не е прифатена, гаранцијата им се враќа веднаш по заклучувањето на јавното наддавање.</w:t>
      </w:r>
    </w:p>
    <w:p w:rsidR="002936AF" w:rsidRPr="00211393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936AF" w:rsidRPr="00211393" w:rsidRDefault="002936AF" w:rsidP="002936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</w:t>
      </w:r>
      <w:r w:rsidRPr="00211393"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936AF" w:rsidRPr="00823825" w:rsidRDefault="002936AF" w:rsidP="002936A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2936AF" w:rsidRDefault="002936AF" w:rsidP="00293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936AF" w:rsidRPr="00DB4229" w:rsidRDefault="002936AF" w:rsidP="002936A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2936AF" w:rsidRPr="00867166" w:rsidTr="00CC05F7">
        <w:trPr>
          <w:trHeight w:val="851"/>
        </w:trPr>
        <w:tc>
          <w:tcPr>
            <w:tcW w:w="4297" w:type="dxa"/>
          </w:tcPr>
          <w:p w:rsidR="002936AF" w:rsidRPr="000406D7" w:rsidRDefault="002936AF" w:rsidP="00CC05F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7" w:name="OIzvIme"/>
            <w:bookmarkEnd w:id="17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2936AF" w:rsidRPr="002936AF" w:rsidRDefault="002936AF" w:rsidP="00293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5B4F" w:rsidRDefault="00B55B4F"/>
    <w:sectPr w:rsidR="00B55B4F" w:rsidSect="00293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36AF"/>
    <w:rsid w:val="002936AF"/>
    <w:rsid w:val="009E0D7F"/>
    <w:rsid w:val="00B55B4F"/>
    <w:rsid w:val="00BF0C2E"/>
    <w:rsid w:val="00D92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AF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36A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936AF"/>
    <w:rPr>
      <w:rFonts w:ascii="MAC C Times" w:eastAsia="Times New Roman" w:hAnsi="MAC C Times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AF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2025-06-11T15:14:00Z</dcterms:created>
  <dcterms:modified xsi:type="dcterms:W3CDTF">2025-06-11T15:15:00Z</dcterms:modified>
</cp:coreProperties>
</file>