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D51483" w:rsidRPr="00D51483" w:rsidTr="00D51483">
        <w:tc>
          <w:tcPr>
            <w:tcW w:w="6008" w:type="dxa"/>
          </w:tcPr>
          <w:p w:rsidR="00D51483" w:rsidRPr="00D51483" w:rsidRDefault="00D51483" w:rsidP="00D5148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549" w:type="dxa"/>
          </w:tcPr>
          <w:p w:rsidR="00D51483" w:rsidRPr="00D51483" w:rsidRDefault="00D51483" w:rsidP="00D514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D51483" w:rsidRPr="00D51483" w:rsidRDefault="00D51483" w:rsidP="00D514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D51483" w:rsidRPr="00D51483" w:rsidRDefault="00D51483" w:rsidP="00D514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D51483" w:rsidRPr="00D51483" w:rsidTr="00D51483">
        <w:tc>
          <w:tcPr>
            <w:tcW w:w="6008" w:type="dxa"/>
          </w:tcPr>
          <w:p w:rsidR="00D51483" w:rsidRPr="00D51483" w:rsidRDefault="00D51483" w:rsidP="00D5148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D51483" w:rsidRPr="00D51483" w:rsidRDefault="00D51483" w:rsidP="00D514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D51483" w:rsidRPr="00D51483" w:rsidRDefault="00D51483" w:rsidP="00D514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D51483" w:rsidRPr="00D51483" w:rsidRDefault="00D51483" w:rsidP="00D514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51483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Образец бр.</w:t>
            </w:r>
            <w:r w:rsidRPr="00D5148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66</w:t>
            </w:r>
          </w:p>
        </w:tc>
      </w:tr>
      <w:tr w:rsidR="00D51483" w:rsidRPr="00D51483" w:rsidTr="00D51483">
        <w:tc>
          <w:tcPr>
            <w:tcW w:w="6008" w:type="dxa"/>
          </w:tcPr>
          <w:p w:rsidR="00D51483" w:rsidRPr="00D51483" w:rsidRDefault="00D51483" w:rsidP="00D5148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D51483" w:rsidRPr="00D51483" w:rsidRDefault="00D51483" w:rsidP="00D514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D51483" w:rsidRPr="00D51483" w:rsidRDefault="00D51483" w:rsidP="00D514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D51483" w:rsidRPr="00D51483" w:rsidRDefault="00D51483" w:rsidP="00D514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D51483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И.бр.646/2013</w:t>
            </w:r>
          </w:p>
        </w:tc>
      </w:tr>
    </w:tbl>
    <w:p w:rsidR="00D51483" w:rsidRPr="00D51483" w:rsidRDefault="00D51483" w:rsidP="00D514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51483">
        <w:rPr>
          <w:rFonts w:ascii="Arial" w:eastAsia="Times New Roman" w:hAnsi="Arial" w:cs="Arial"/>
          <w:sz w:val="24"/>
          <w:szCs w:val="24"/>
        </w:rPr>
        <w:t xml:space="preserve">Извршителот </w:t>
      </w:r>
      <w:r w:rsidRPr="00D51483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КАРОЛИНА ТАНЕВСКА</w:t>
      </w:r>
      <w:r w:rsidRPr="00D51483">
        <w:rPr>
          <w:rFonts w:ascii="Arial" w:eastAsia="Times New Roman" w:hAnsi="Arial" w:cs="Arial"/>
          <w:sz w:val="24"/>
          <w:szCs w:val="24"/>
        </w:rPr>
        <w:t xml:space="preserve"> од </w:t>
      </w:r>
      <w:r w:rsidRPr="00D51483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Прилеп</w:t>
      </w:r>
      <w:r w:rsidRPr="00D51483">
        <w:rPr>
          <w:rFonts w:ascii="Arial" w:eastAsia="Times New Roman" w:hAnsi="Arial" w:cs="Arial"/>
          <w:sz w:val="24"/>
          <w:szCs w:val="24"/>
        </w:rPr>
        <w:t xml:space="preserve"> врз основа на </w:t>
      </w:r>
      <w:r w:rsidRPr="00D51483">
        <w:rPr>
          <w:rFonts w:ascii="Arial" w:eastAsia="Times New Roman" w:hAnsi="Arial" w:cs="Arial"/>
          <w:sz w:val="24"/>
          <w:szCs w:val="24"/>
          <w:lang w:val="en-GB"/>
        </w:rPr>
        <w:t xml:space="preserve">барањето за спроведување на извршување од доверителот </w:t>
      </w:r>
      <w:r w:rsidRPr="00D51483">
        <w:rPr>
          <w:rFonts w:ascii="Arial" w:eastAsia="Times New Roman" w:hAnsi="Arial" w:cs="Arial"/>
          <w:sz w:val="24"/>
          <w:szCs w:val="24"/>
        </w:rPr>
        <w:t>Комерцијална банка АД Скопје</w:t>
      </w:r>
      <w:r w:rsidRPr="00D51483">
        <w:rPr>
          <w:rFonts w:ascii="Arial" w:eastAsia="Times New Roman" w:hAnsi="Arial" w:cs="Arial"/>
          <w:sz w:val="24"/>
          <w:szCs w:val="24"/>
          <w:lang w:val="en-GB"/>
        </w:rPr>
        <w:t xml:space="preserve"> со седиште на </w:t>
      </w:r>
      <w:r w:rsidRPr="00D51483">
        <w:rPr>
          <w:rFonts w:ascii="Arial" w:eastAsia="Times New Roman" w:hAnsi="Arial" w:cs="Arial"/>
          <w:sz w:val="24"/>
          <w:szCs w:val="24"/>
        </w:rPr>
        <w:t>ул. „Орце Николов“ бр. 3, Скопје</w:t>
      </w:r>
      <w:r w:rsidRPr="00D51483">
        <w:rPr>
          <w:rFonts w:ascii="Arial" w:eastAsia="Times New Roman" w:hAnsi="Arial" w:cs="Arial"/>
          <w:sz w:val="24"/>
          <w:szCs w:val="24"/>
          <w:lang w:val="en-GB"/>
        </w:rPr>
        <w:t xml:space="preserve">, засновано на извршната исправа </w:t>
      </w:r>
      <w:r w:rsidRPr="00D51483">
        <w:rPr>
          <w:rFonts w:ascii="Arial" w:eastAsia="Times New Roman" w:hAnsi="Arial" w:cs="Arial"/>
          <w:sz w:val="24"/>
          <w:szCs w:val="24"/>
        </w:rPr>
        <w:t>нотарски акт ОДУ.бр. 146/07 од 14.12.2007 година на Нотар Марија Ѓорѓиоска од Прилеп</w:t>
      </w:r>
      <w:r w:rsidRPr="00D51483">
        <w:rPr>
          <w:rFonts w:ascii="Arial" w:eastAsia="Times New Roman" w:hAnsi="Arial" w:cs="Arial"/>
          <w:sz w:val="24"/>
          <w:szCs w:val="24"/>
          <w:lang w:val="en-GB"/>
        </w:rPr>
        <w:t xml:space="preserve">, против должникот </w:t>
      </w:r>
      <w:r w:rsidRPr="00D51483">
        <w:rPr>
          <w:rFonts w:ascii="Arial" w:eastAsia="Times New Roman" w:hAnsi="Arial" w:cs="Arial"/>
          <w:sz w:val="24"/>
          <w:szCs w:val="24"/>
        </w:rPr>
        <w:t>„Маркови кули“ ДООЕЛ – Прилеп,</w:t>
      </w:r>
      <w:r w:rsidRPr="00D51483">
        <w:rPr>
          <w:rFonts w:ascii="Arial" w:eastAsia="Times New Roman" w:hAnsi="Arial" w:cs="Arial"/>
          <w:sz w:val="24"/>
          <w:szCs w:val="24"/>
          <w:lang w:val="en-GB"/>
        </w:rPr>
        <w:t xml:space="preserve"> со седиште на </w:t>
      </w:r>
      <w:r w:rsidRPr="00D51483">
        <w:rPr>
          <w:rFonts w:ascii="Arial" w:eastAsia="Times New Roman" w:hAnsi="Arial" w:cs="Arial"/>
          <w:sz w:val="24"/>
          <w:szCs w:val="24"/>
        </w:rPr>
        <w:t>ул. „Јоска Јорданоски“ бб, Прилеп, заложниот должник Милан Темоски од Прилеп, со живеалиште на ул. „Јоска Јорданоски“ бр. 102б</w:t>
      </w:r>
      <w:r w:rsidRPr="00D51483">
        <w:rPr>
          <w:rFonts w:ascii="Arial" w:eastAsia="Times New Roman" w:hAnsi="Arial" w:cs="Arial"/>
          <w:sz w:val="24"/>
          <w:szCs w:val="24"/>
          <w:lang w:val="en-GB"/>
        </w:rPr>
        <w:t xml:space="preserve">, за спроведување на извршување во вредност </w:t>
      </w:r>
      <w:r w:rsidRPr="00D51483">
        <w:rPr>
          <w:rFonts w:ascii="Arial" w:eastAsia="Times New Roman" w:hAnsi="Arial" w:cs="Arial"/>
          <w:sz w:val="24"/>
          <w:szCs w:val="24"/>
        </w:rPr>
        <w:t xml:space="preserve">од 10.789.283,00 денари на ден </w:t>
      </w:r>
      <w:r w:rsidRPr="00D51483">
        <w:rPr>
          <w:rFonts w:ascii="Arial" w:eastAsia="Times New Roman" w:hAnsi="Arial" w:cs="Arial"/>
          <w:sz w:val="24"/>
          <w:szCs w:val="24"/>
          <w:lang w:val="en-US"/>
        </w:rPr>
        <w:t>20.04.2023</w:t>
      </w:r>
      <w:r w:rsidRPr="00D51483">
        <w:rPr>
          <w:rFonts w:ascii="Arial" w:eastAsia="Times New Roman" w:hAnsi="Arial" w:cs="Arial"/>
          <w:sz w:val="24"/>
          <w:szCs w:val="24"/>
        </w:rPr>
        <w:t xml:space="preserve"> година го донесува следниот:</w:t>
      </w:r>
    </w:p>
    <w:p w:rsidR="00D51483" w:rsidRPr="00D51483" w:rsidRDefault="00D51483" w:rsidP="00D5148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51483">
        <w:rPr>
          <w:rFonts w:ascii="Arial" w:eastAsia="Times New Roman" w:hAnsi="Arial" w:cs="Arial"/>
          <w:b/>
          <w:sz w:val="24"/>
          <w:szCs w:val="24"/>
        </w:rPr>
        <w:t>З А К Л У Ч О К</w:t>
      </w:r>
    </w:p>
    <w:p w:rsidR="00D51483" w:rsidRPr="00D51483" w:rsidRDefault="00D51483" w:rsidP="00D5148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51483">
        <w:rPr>
          <w:rFonts w:ascii="Arial" w:eastAsia="Times New Roman" w:hAnsi="Arial" w:cs="Arial"/>
          <w:b/>
          <w:sz w:val="24"/>
          <w:szCs w:val="24"/>
        </w:rPr>
        <w:t>ЗА УСНА ЈАВНА ПРОДАЖБА</w:t>
      </w:r>
    </w:p>
    <w:p w:rsidR="00D51483" w:rsidRPr="00D51483" w:rsidRDefault="00D51483" w:rsidP="00D5148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51483">
        <w:rPr>
          <w:rFonts w:ascii="Arial" w:eastAsia="Times New Roman" w:hAnsi="Arial" w:cs="Arial"/>
          <w:b/>
          <w:sz w:val="24"/>
          <w:szCs w:val="24"/>
        </w:rPr>
        <w:t xml:space="preserve">(врз основа на членовите 179 став (1), 181 став (1) и 182 став (1) од </w:t>
      </w:r>
      <w:r w:rsidRPr="00D51483">
        <w:rPr>
          <w:rFonts w:ascii="Arial" w:eastAsia="Times New Roman" w:hAnsi="Arial" w:cs="Arial"/>
          <w:b/>
          <w:bCs/>
          <w:sz w:val="24"/>
          <w:szCs w:val="24"/>
        </w:rPr>
        <w:t>Законот за извршување</w:t>
      </w:r>
      <w:r w:rsidRPr="00D51483">
        <w:rPr>
          <w:rFonts w:ascii="Arial" w:eastAsia="Times New Roman" w:hAnsi="Arial" w:cs="Arial"/>
          <w:b/>
          <w:sz w:val="24"/>
          <w:szCs w:val="24"/>
        </w:rPr>
        <w:t>)</w:t>
      </w:r>
    </w:p>
    <w:p w:rsidR="00D51483" w:rsidRPr="00D51483" w:rsidRDefault="00D51483" w:rsidP="00D514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51483" w:rsidRPr="00D51483" w:rsidRDefault="00D51483" w:rsidP="00D514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51483">
        <w:rPr>
          <w:rFonts w:ascii="Arial" w:eastAsia="Times New Roman" w:hAnsi="Arial" w:cs="Arial"/>
          <w:sz w:val="24"/>
          <w:szCs w:val="24"/>
        </w:rPr>
        <w:t>СЕ ОПРЕДЕЛУВА ПОВТОРНА ТРЕТА продажба со усно јавно наддавање на недвижноста означена како:</w:t>
      </w:r>
    </w:p>
    <w:p w:rsidR="00D51483" w:rsidRPr="00D51483" w:rsidRDefault="00D51483" w:rsidP="00D5148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51483">
        <w:rPr>
          <w:rFonts w:ascii="Arial" w:eastAsia="Times New Roman" w:hAnsi="Arial" w:cs="Arial"/>
          <w:bCs/>
          <w:sz w:val="24"/>
          <w:szCs w:val="24"/>
        </w:rPr>
        <w:t>ЛИСТ Б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8"/>
        <w:gridCol w:w="616"/>
        <w:gridCol w:w="2485"/>
        <w:gridCol w:w="2126"/>
        <w:gridCol w:w="828"/>
        <w:gridCol w:w="873"/>
        <w:gridCol w:w="2127"/>
      </w:tblGrid>
      <w:tr w:rsidR="00D51483" w:rsidRPr="00D51483" w:rsidTr="00D51483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Парцела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Дел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Викано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Култура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Класа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м</w:t>
            </w:r>
            <w:r w:rsidRPr="00D51483">
              <w:rPr>
                <w:rFonts w:ascii="Arial" w:eastAsia="Times New Roman" w:hAnsi="Arial" w:cs="Arial"/>
                <w:bCs/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Право</w:t>
            </w:r>
          </w:p>
        </w:tc>
      </w:tr>
      <w:tr w:rsidR="00D51483" w:rsidRPr="00D51483" w:rsidTr="00D51483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9602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Јоска Јорданоски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Двор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153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сопственост</w:t>
            </w:r>
          </w:p>
        </w:tc>
      </w:tr>
      <w:tr w:rsidR="00D51483" w:rsidRPr="00D51483" w:rsidTr="00D51483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9602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Јоска Јорданоски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Под зграда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85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сопственост</w:t>
            </w:r>
          </w:p>
        </w:tc>
      </w:tr>
      <w:tr w:rsidR="00D51483" w:rsidRPr="00D51483" w:rsidTr="00D51483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9602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Јоска Јорданоски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 xml:space="preserve">Земј.Пом.Згради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сопственост</w:t>
            </w:r>
          </w:p>
        </w:tc>
      </w:tr>
    </w:tbl>
    <w:p w:rsidR="00D51483" w:rsidRPr="00D51483" w:rsidRDefault="00D51483" w:rsidP="00D5148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51483">
        <w:rPr>
          <w:rFonts w:ascii="Arial" w:eastAsia="Times New Roman" w:hAnsi="Arial" w:cs="Arial"/>
          <w:bCs/>
          <w:sz w:val="24"/>
          <w:szCs w:val="24"/>
        </w:rPr>
        <w:t xml:space="preserve">Недвижниот имот е запишан на Имотен лист број 4634 за КО-Прилеп со утврдено право на сопственост на Милан Темоски од Прилеп </w:t>
      </w:r>
    </w:p>
    <w:p w:rsidR="00D51483" w:rsidRPr="00D51483" w:rsidRDefault="00D51483" w:rsidP="00D5148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51483">
        <w:rPr>
          <w:rFonts w:ascii="Arial" w:eastAsia="Times New Roman" w:hAnsi="Arial" w:cs="Arial"/>
          <w:bCs/>
          <w:sz w:val="24"/>
          <w:szCs w:val="24"/>
        </w:rPr>
        <w:t>И недвижноста која е заложена од поранешниот заложен должник Милан Темоски од Прилеп, а сега сопственик на Борис Темоски од Прилеп, означена како:</w:t>
      </w:r>
    </w:p>
    <w:p w:rsidR="00D51483" w:rsidRPr="00D51483" w:rsidRDefault="00D51483" w:rsidP="00D5148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51483">
        <w:rPr>
          <w:rFonts w:ascii="Arial" w:eastAsia="Times New Roman" w:hAnsi="Arial" w:cs="Arial"/>
          <w:bCs/>
          <w:sz w:val="24"/>
          <w:szCs w:val="24"/>
        </w:rPr>
        <w:t>ЛИСТ 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769"/>
        <w:gridCol w:w="777"/>
        <w:gridCol w:w="777"/>
        <w:gridCol w:w="781"/>
        <w:gridCol w:w="818"/>
        <w:gridCol w:w="2159"/>
        <w:gridCol w:w="1103"/>
        <w:gridCol w:w="967"/>
        <w:gridCol w:w="908"/>
      </w:tblGrid>
      <w:tr w:rsidR="00D51483" w:rsidRPr="00D51483" w:rsidTr="00D51483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Парцела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Дел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Згр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Вл.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Кат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Стан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Викано место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Намена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м</w:t>
            </w:r>
            <w:r w:rsidRPr="00D51483">
              <w:rPr>
                <w:rFonts w:ascii="Arial" w:eastAsia="Times New Roman" w:hAnsi="Arial" w:cs="Arial"/>
                <w:bCs/>
                <w:vertAlign w:val="superscript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Право</w:t>
            </w:r>
          </w:p>
        </w:tc>
      </w:tr>
      <w:tr w:rsidR="00D51483" w:rsidRPr="00D51483" w:rsidTr="00D51483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9602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03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Јоска Јорданоски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513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65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831</w:t>
            </w:r>
          </w:p>
        </w:tc>
      </w:tr>
      <w:tr w:rsidR="00D51483" w:rsidRPr="00D51483" w:rsidTr="00D51483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9602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МА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Јоска Јорданоски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513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51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831</w:t>
            </w:r>
          </w:p>
        </w:tc>
      </w:tr>
      <w:tr w:rsidR="00D51483" w:rsidRPr="00D51483" w:rsidTr="00D51483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9602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Јоска Јорданоски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513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56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831</w:t>
            </w:r>
          </w:p>
        </w:tc>
      </w:tr>
      <w:tr w:rsidR="00D51483" w:rsidRPr="00D51483" w:rsidTr="00D51483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9602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ХС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Јоска Јорданоски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511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29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83" w:rsidRPr="00D51483" w:rsidRDefault="00D51483" w:rsidP="00D51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1483">
              <w:rPr>
                <w:rFonts w:ascii="Arial" w:eastAsia="Times New Roman" w:hAnsi="Arial" w:cs="Arial"/>
                <w:bCs/>
              </w:rPr>
              <w:t>831</w:t>
            </w:r>
          </w:p>
        </w:tc>
      </w:tr>
    </w:tbl>
    <w:p w:rsidR="00D51483" w:rsidRPr="00D51483" w:rsidRDefault="00D51483" w:rsidP="00D514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1483">
        <w:rPr>
          <w:rFonts w:ascii="Arial" w:eastAsia="Times New Roman" w:hAnsi="Arial" w:cs="Arial"/>
          <w:bCs/>
          <w:sz w:val="24"/>
          <w:szCs w:val="24"/>
        </w:rPr>
        <w:t>Недвижниот имот е запишан на Имотен лист број 41554 за КО-Прилеп со утврдено право на сопственост на Борис Темоски од Прилеп; како и нелегалната површина згр.бр.2 (доградба на предна фасада-АБ скали) и балкони на кат 01 на предна и задна фасада и тоа зграда бр.2 Кат ПР (скали) 15м2 и Кат 01 (скали) 15м2 и зграда бр.1 Кат 01 (балкони) 17 м2.</w:t>
      </w:r>
    </w:p>
    <w:p w:rsidR="00D51483" w:rsidRPr="00D51483" w:rsidRDefault="00D51483" w:rsidP="00D514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51483">
        <w:rPr>
          <w:rFonts w:ascii="Arial" w:eastAsia="Times New Roman" w:hAnsi="Arial" w:cs="Arial"/>
          <w:sz w:val="24"/>
          <w:szCs w:val="24"/>
        </w:rPr>
        <w:t xml:space="preserve">Продажбата ќе се одржи на ден 10.05.2023 година во </w:t>
      </w:r>
      <w:r w:rsidRPr="00D51483">
        <w:rPr>
          <w:rFonts w:ascii="Arial" w:eastAsia="Times New Roman" w:hAnsi="Arial" w:cs="Arial"/>
          <w:sz w:val="24"/>
          <w:szCs w:val="24"/>
          <w:lang w:val="en-US"/>
        </w:rPr>
        <w:t xml:space="preserve">13,00 </w:t>
      </w:r>
      <w:r w:rsidRPr="00D51483">
        <w:rPr>
          <w:rFonts w:ascii="Arial" w:eastAsia="Times New Roman" w:hAnsi="Arial" w:cs="Arial"/>
          <w:sz w:val="24"/>
          <w:szCs w:val="24"/>
        </w:rPr>
        <w:t xml:space="preserve">часот  во просториите на </w:t>
      </w:r>
      <w:r w:rsidRPr="00D5148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D51483">
        <w:rPr>
          <w:rFonts w:ascii="Arial" w:eastAsia="Times New Roman" w:hAnsi="Arial" w:cs="Arial"/>
          <w:sz w:val="24"/>
          <w:szCs w:val="24"/>
        </w:rPr>
        <w:t xml:space="preserve">Извршителот </w:t>
      </w:r>
      <w:r w:rsidRPr="00D51483">
        <w:rPr>
          <w:rFonts w:ascii="Arial" w:eastAsia="Times New Roman" w:hAnsi="Arial" w:cs="Arial"/>
          <w:color w:val="000000"/>
          <w:sz w:val="24"/>
          <w:szCs w:val="24"/>
          <w:lang w:val="en-GB"/>
        </w:rPr>
        <w:t>КАРОЛИНА ТАНЕВСКА</w:t>
      </w:r>
      <w:r w:rsidRPr="00D51483">
        <w:rPr>
          <w:rFonts w:ascii="Arial" w:eastAsia="Times New Roman" w:hAnsi="Arial" w:cs="Arial"/>
          <w:sz w:val="24"/>
          <w:szCs w:val="24"/>
        </w:rPr>
        <w:t xml:space="preserve"> од </w:t>
      </w:r>
      <w:r w:rsidRPr="00D51483">
        <w:rPr>
          <w:rFonts w:ascii="Arial" w:eastAsia="Times New Roman" w:hAnsi="Arial" w:cs="Arial"/>
          <w:color w:val="000000"/>
          <w:sz w:val="24"/>
          <w:szCs w:val="24"/>
          <w:lang w:val="en-GB"/>
        </w:rPr>
        <w:t>Прилеп</w:t>
      </w:r>
      <w:r w:rsidRPr="00D5148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D51483">
        <w:rPr>
          <w:rFonts w:ascii="Arial" w:eastAsia="Times New Roman" w:hAnsi="Arial" w:cs="Arial"/>
          <w:sz w:val="24"/>
          <w:szCs w:val="24"/>
          <w:lang w:val="ru-RU"/>
        </w:rPr>
        <w:t>ул."Кузман Јосифоски" бр.67</w:t>
      </w:r>
      <w:r w:rsidRPr="00D51483">
        <w:rPr>
          <w:rFonts w:ascii="Arial" w:eastAsia="Times New Roman" w:hAnsi="Arial" w:cs="Arial"/>
          <w:sz w:val="24"/>
          <w:szCs w:val="24"/>
        </w:rPr>
        <w:t xml:space="preserve">. </w:t>
      </w:r>
    </w:p>
    <w:p w:rsidR="00D51483" w:rsidRPr="00D51483" w:rsidRDefault="00D51483" w:rsidP="00D514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51483">
        <w:rPr>
          <w:rFonts w:ascii="Arial" w:eastAsia="Times New Roman" w:hAnsi="Arial" w:cs="Arial"/>
          <w:sz w:val="24"/>
          <w:szCs w:val="24"/>
        </w:rPr>
        <w:t>Почетната вредност на недвижноста, утврдена со заклучок</w:t>
      </w:r>
      <w:r w:rsidRPr="00D5148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D51483">
        <w:rPr>
          <w:rFonts w:ascii="Arial" w:eastAsia="Times New Roman" w:hAnsi="Arial" w:cs="Arial"/>
          <w:sz w:val="24"/>
          <w:szCs w:val="24"/>
        </w:rPr>
        <w:t xml:space="preserve">за утврдување на вредност од недвижност (врз основа на чл.176 ст.1) И.бр.646/2013 од 28.09.2021 година на извршителот </w:t>
      </w:r>
      <w:r w:rsidRPr="00D51483">
        <w:rPr>
          <w:rFonts w:ascii="Arial" w:eastAsia="Times New Roman" w:hAnsi="Arial" w:cs="Arial"/>
          <w:color w:val="000000"/>
          <w:sz w:val="24"/>
          <w:szCs w:val="24"/>
          <w:lang w:val="en-GB"/>
        </w:rPr>
        <w:t>КАРОЛИНА ТАНЕВСКА</w:t>
      </w:r>
      <w:r w:rsidRPr="00D51483">
        <w:rPr>
          <w:rFonts w:ascii="Arial" w:eastAsia="Times New Roman" w:hAnsi="Arial" w:cs="Arial"/>
          <w:sz w:val="24"/>
          <w:szCs w:val="24"/>
        </w:rPr>
        <w:t xml:space="preserve"> од </w:t>
      </w:r>
      <w:r w:rsidRPr="00D51483">
        <w:rPr>
          <w:rFonts w:ascii="Arial" w:eastAsia="Times New Roman" w:hAnsi="Arial" w:cs="Arial"/>
          <w:color w:val="000000"/>
          <w:sz w:val="24"/>
          <w:szCs w:val="24"/>
          <w:lang w:val="en-GB"/>
        </w:rPr>
        <w:t>Прилеп</w:t>
      </w:r>
      <w:r w:rsidRPr="00D51483">
        <w:rPr>
          <w:rFonts w:ascii="Arial" w:eastAsia="Times New Roman" w:hAnsi="Arial" w:cs="Arial"/>
          <w:sz w:val="24"/>
          <w:szCs w:val="24"/>
        </w:rPr>
        <w:t xml:space="preserve"> изнесува </w:t>
      </w:r>
      <w:r w:rsidRPr="00D51483">
        <w:rPr>
          <w:rFonts w:ascii="Arial" w:eastAsia="Times New Roman" w:hAnsi="Arial" w:cs="Arial"/>
          <w:bCs/>
          <w:sz w:val="24"/>
          <w:szCs w:val="24"/>
          <w:lang w:val="ru-RU"/>
        </w:rPr>
        <w:t>6.404.895,00</w:t>
      </w:r>
      <w:r w:rsidRPr="00D5148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D51483">
        <w:rPr>
          <w:rFonts w:ascii="Arial" w:eastAsia="Times New Roman" w:hAnsi="Arial" w:cs="Arial"/>
          <w:sz w:val="24"/>
          <w:szCs w:val="24"/>
        </w:rPr>
        <w:t>денари</w:t>
      </w:r>
      <w:r w:rsidRPr="00D51483">
        <w:rPr>
          <w:rFonts w:ascii="Arial" w:eastAsia="Times New Roman" w:hAnsi="Arial" w:cs="Arial"/>
          <w:sz w:val="24"/>
          <w:szCs w:val="24"/>
          <w:lang w:val="en-US"/>
        </w:rPr>
        <w:t>,</w:t>
      </w:r>
      <w:r w:rsidRPr="00D51483">
        <w:rPr>
          <w:rFonts w:ascii="Arial" w:eastAsia="Times New Roman" w:hAnsi="Arial" w:cs="Arial"/>
          <w:sz w:val="24"/>
          <w:szCs w:val="24"/>
        </w:rPr>
        <w:t xml:space="preserve"> а согласно Поднесок од Доверителот изнесува </w:t>
      </w:r>
      <w:r w:rsidRPr="00D51483">
        <w:rPr>
          <w:rFonts w:ascii="Arial" w:eastAsia="Times New Roman" w:hAnsi="Arial" w:cs="Arial"/>
          <w:b/>
          <w:bCs/>
          <w:sz w:val="24"/>
          <w:szCs w:val="24"/>
          <w:lang w:val="ru-RU"/>
        </w:rPr>
        <w:t>5.123.916,00</w:t>
      </w:r>
      <w:r w:rsidRPr="00D5148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D51483">
        <w:rPr>
          <w:rFonts w:ascii="Arial" w:eastAsia="Times New Roman" w:hAnsi="Arial" w:cs="Arial"/>
          <w:b/>
          <w:sz w:val="24"/>
          <w:szCs w:val="24"/>
        </w:rPr>
        <w:t>денари</w:t>
      </w:r>
      <w:r w:rsidRPr="00D51483">
        <w:rPr>
          <w:rFonts w:ascii="Arial" w:eastAsia="Times New Roman" w:hAnsi="Arial" w:cs="Arial"/>
          <w:sz w:val="24"/>
          <w:szCs w:val="24"/>
        </w:rPr>
        <w:t>, под која недвижноста не може да се продаде на повторното трето јавно наддавање.</w:t>
      </w:r>
    </w:p>
    <w:p w:rsidR="00D51483" w:rsidRPr="00D51483" w:rsidRDefault="00D51483" w:rsidP="00D514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51483">
        <w:rPr>
          <w:rFonts w:ascii="Arial" w:eastAsia="Times New Roman" w:hAnsi="Arial" w:cs="Arial"/>
          <w:sz w:val="24"/>
          <w:szCs w:val="24"/>
        </w:rPr>
        <w:t>Недвижноста е оптоварена со следните товари и службености</w:t>
      </w:r>
      <w:r w:rsidRPr="00D51483">
        <w:rPr>
          <w:rFonts w:ascii="Arial" w:eastAsia="Times New Roman" w:hAnsi="Arial" w:cs="Arial"/>
          <w:sz w:val="24"/>
          <w:szCs w:val="24"/>
          <w:lang w:val="en-US"/>
        </w:rPr>
        <w:t>-</w:t>
      </w:r>
      <w:r w:rsidRPr="00D51483">
        <w:rPr>
          <w:rFonts w:ascii="Arial" w:eastAsia="Times New Roman" w:hAnsi="Arial" w:cs="Arial"/>
          <w:sz w:val="24"/>
          <w:szCs w:val="24"/>
        </w:rPr>
        <w:t>Договор за залог-Заоснована хипотека од втор ред врз основа на договор за залог ОДУ бр.146/07 од 14.12.2007 година на Нотар Марија Ѓорѓиоска од Прилеп во корист на заложниот доверител Комерцијална Банка АД Скопје</w:t>
      </w:r>
      <w:r w:rsidRPr="00D51483">
        <w:rPr>
          <w:rFonts w:ascii="Arial" w:eastAsia="Times New Roman" w:hAnsi="Arial" w:cs="Arial"/>
          <w:sz w:val="24"/>
          <w:szCs w:val="24"/>
          <w:lang w:val="ru-RU"/>
        </w:rPr>
        <w:t>.</w:t>
      </w:r>
      <w:r w:rsidRPr="00D51483">
        <w:rPr>
          <w:rFonts w:ascii="Arial" w:eastAsia="Times New Roman" w:hAnsi="Arial" w:cs="Arial"/>
          <w:sz w:val="24"/>
          <w:szCs w:val="24"/>
        </w:rPr>
        <w:t xml:space="preserve"> </w:t>
      </w:r>
    </w:p>
    <w:p w:rsidR="00D51483" w:rsidRPr="00D51483" w:rsidRDefault="00D51483" w:rsidP="00D514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51483">
        <w:rPr>
          <w:rFonts w:ascii="Arial" w:eastAsia="Times New Roman" w:hAnsi="Arial" w:cs="Arial"/>
          <w:sz w:val="24"/>
          <w:szCs w:val="24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D51483">
        <w:rPr>
          <w:rFonts w:ascii="Arial" w:eastAsia="Times New Roman" w:hAnsi="Arial" w:cs="Arial"/>
          <w:color w:val="00B050"/>
          <w:sz w:val="24"/>
          <w:szCs w:val="24"/>
        </w:rPr>
        <w:t xml:space="preserve"> </w:t>
      </w:r>
      <w:r w:rsidRPr="00D51483">
        <w:rPr>
          <w:rFonts w:ascii="Arial" w:eastAsia="Times New Roman" w:hAnsi="Arial" w:cs="Arial"/>
          <w:sz w:val="24"/>
          <w:szCs w:val="24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51483" w:rsidRPr="00D51483" w:rsidRDefault="00D51483" w:rsidP="00D514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51483">
        <w:rPr>
          <w:rFonts w:ascii="Arial" w:eastAsia="Times New Roman" w:hAnsi="Arial" w:cs="Arial"/>
          <w:sz w:val="24"/>
          <w:szCs w:val="24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во износ од 640.490,00 денари. </w:t>
      </w:r>
    </w:p>
    <w:p w:rsidR="00D51483" w:rsidRPr="00D51483" w:rsidRDefault="00D51483" w:rsidP="00D5148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51483">
        <w:rPr>
          <w:rFonts w:ascii="Arial" w:eastAsia="Times New Roman" w:hAnsi="Arial" w:cs="Arial"/>
          <w:b/>
          <w:bCs/>
          <w:sz w:val="24"/>
          <w:szCs w:val="24"/>
        </w:rPr>
        <w:lastRenderedPageBreak/>
        <w:t>Уплатата на паричните средства на име гаранција се врши на жиро сметката од извршителот со бр.</w:t>
      </w:r>
      <w:r w:rsidRPr="00D51483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D5148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300020000592220</w:t>
      </w:r>
      <w:r w:rsidRPr="00D51483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Pr="00D51483">
        <w:rPr>
          <w:rFonts w:ascii="Arial" w:eastAsia="Times New Roman" w:hAnsi="Arial" w:cs="Arial"/>
          <w:b/>
          <w:bCs/>
          <w:sz w:val="24"/>
          <w:szCs w:val="24"/>
        </w:rPr>
        <w:t xml:space="preserve">која се води кај </w:t>
      </w:r>
      <w:r w:rsidRPr="00D5148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Комерцијална банка АД Скопје</w:t>
      </w:r>
      <w:r w:rsidRPr="00D51483">
        <w:rPr>
          <w:rFonts w:ascii="Arial" w:eastAsia="Times New Roman" w:hAnsi="Arial" w:cs="Arial"/>
          <w:b/>
          <w:bCs/>
          <w:sz w:val="24"/>
          <w:szCs w:val="24"/>
        </w:rPr>
        <w:t xml:space="preserve"> и даночен број </w:t>
      </w:r>
      <w:r w:rsidRPr="00D5148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МК5021020506542</w:t>
      </w:r>
      <w:r w:rsidRPr="00D51483">
        <w:rPr>
          <w:rFonts w:ascii="Arial" w:eastAsia="Times New Roman" w:hAnsi="Arial" w:cs="Arial"/>
          <w:b/>
          <w:bCs/>
          <w:sz w:val="24"/>
          <w:szCs w:val="24"/>
        </w:rPr>
        <w:t xml:space="preserve"> најдоцна до 09.05.2023 година.</w:t>
      </w:r>
    </w:p>
    <w:p w:rsidR="00D51483" w:rsidRPr="00D51483" w:rsidRDefault="00D51483" w:rsidP="00D514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51483">
        <w:rPr>
          <w:rFonts w:ascii="Arial" w:eastAsia="Times New Roman" w:hAnsi="Arial" w:cs="Arial"/>
          <w:sz w:val="24"/>
          <w:szCs w:val="24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51483" w:rsidRPr="00D51483" w:rsidRDefault="00D51483" w:rsidP="00D514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51483">
        <w:rPr>
          <w:rFonts w:ascii="Arial" w:eastAsia="Times New Roman" w:hAnsi="Arial" w:cs="Arial"/>
          <w:sz w:val="24"/>
          <w:szCs w:val="24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D51483">
        <w:rPr>
          <w:rFonts w:ascii="Arial" w:eastAsia="Times New Roman" w:hAnsi="Arial" w:cs="Arial"/>
          <w:sz w:val="24"/>
          <w:szCs w:val="24"/>
          <w:lang w:val="ru-RU"/>
        </w:rPr>
        <w:t xml:space="preserve">15 </w:t>
      </w:r>
      <w:r w:rsidRPr="00D51483">
        <w:rPr>
          <w:rFonts w:ascii="Arial" w:eastAsia="Times New Roman" w:hAnsi="Arial" w:cs="Arial"/>
          <w:sz w:val="24"/>
          <w:szCs w:val="24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51483" w:rsidRPr="00D51483" w:rsidRDefault="00D51483" w:rsidP="00D514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51483">
        <w:rPr>
          <w:rFonts w:ascii="Arial" w:eastAsia="Times New Roman" w:hAnsi="Arial" w:cs="Arial"/>
          <w:sz w:val="24"/>
          <w:szCs w:val="24"/>
        </w:rPr>
        <w:t xml:space="preserve">Овој заклучок ќе се објави во следните средства за јавно информирање </w:t>
      </w:r>
      <w:r w:rsidRPr="00D51483">
        <w:rPr>
          <w:rFonts w:ascii="Arial" w:eastAsia="Times New Roman" w:hAnsi="Arial" w:cs="Arial"/>
          <w:sz w:val="24"/>
          <w:szCs w:val="24"/>
          <w:lang w:val="ru-RU"/>
        </w:rPr>
        <w:t xml:space="preserve">НОВА МАКЕДОНИЈА и електронски на веб страницата на Комората </w:t>
      </w:r>
      <w:r w:rsidRPr="00D51483">
        <w:rPr>
          <w:rFonts w:ascii="Arial" w:eastAsia="Times New Roman" w:hAnsi="Arial" w:cs="Arial"/>
          <w:sz w:val="24"/>
          <w:szCs w:val="24"/>
        </w:rPr>
        <w:t>.</w:t>
      </w:r>
    </w:p>
    <w:p w:rsidR="00D51483" w:rsidRPr="00D51483" w:rsidRDefault="00D51483" w:rsidP="00D514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51483">
        <w:rPr>
          <w:rFonts w:ascii="Arial" w:eastAsia="Times New Roman" w:hAnsi="Arial" w:cs="Arial"/>
          <w:sz w:val="24"/>
          <w:szCs w:val="24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51483" w:rsidRPr="00D51483" w:rsidRDefault="00D51483" w:rsidP="00D514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D51483" w:rsidRPr="00D51483" w:rsidRDefault="00D51483" w:rsidP="00D514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51483">
        <w:rPr>
          <w:rFonts w:ascii="MAC C Times" w:eastAsia="Times New Roman" w:hAnsi="MAC C Times" w:cs="Times New Roman"/>
          <w:sz w:val="24"/>
          <w:szCs w:val="24"/>
        </w:rPr>
        <w:tab/>
      </w:r>
      <w:r w:rsidRPr="00D51483">
        <w:rPr>
          <w:rFonts w:ascii="MAC C Times" w:eastAsia="Times New Roman" w:hAnsi="MAC C Times" w:cs="Times New Roman"/>
          <w:sz w:val="24"/>
          <w:szCs w:val="24"/>
        </w:rPr>
        <w:tab/>
      </w:r>
    </w:p>
    <w:p w:rsidR="00D51483" w:rsidRDefault="00D51483"/>
    <w:sectPr w:rsidR="00D51483" w:rsidSect="00D51483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A7"/>
    <w:rsid w:val="001518A7"/>
    <w:rsid w:val="005768C4"/>
    <w:rsid w:val="00A037B0"/>
    <w:rsid w:val="00D51483"/>
    <w:rsid w:val="00D8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Комора на извршители</cp:lastModifiedBy>
  <cp:revision>2</cp:revision>
  <dcterms:created xsi:type="dcterms:W3CDTF">2023-04-24T07:08:00Z</dcterms:created>
  <dcterms:modified xsi:type="dcterms:W3CDTF">2023-04-24T07:08:00Z</dcterms:modified>
</cp:coreProperties>
</file>