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53"/>
        <w:gridCol w:w="504"/>
        <w:gridCol w:w="853"/>
        <w:gridCol w:w="2666"/>
      </w:tblGrid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10914" w:rsidRPr="00823825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</w:rPr>
              <w:t>Премтим Ќерими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1121/2018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</w:rPr>
              <w:t>ул. 11-ти Октомври бб, лок. Хотел Куманово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14" w:rsidRPr="00DB4229" w:rsidTr="005C3D45">
        <w:tc>
          <w:tcPr>
            <w:tcW w:w="6204" w:type="dxa"/>
            <w:hideMark/>
          </w:tcPr>
          <w:p w:rsidR="00510914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</w:rPr>
              <w:t>тел. 071/245-464;</w:t>
            </w:r>
          </w:p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14" w:rsidRPr="00DB4229" w:rsidRDefault="00510914" w:rsidP="005C3D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0914" w:rsidRDefault="00510914" w:rsidP="00510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0914" w:rsidRDefault="00510914" w:rsidP="0051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0914" w:rsidRPr="00823825" w:rsidRDefault="00510914" w:rsidP="00510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ул.11ти Октомври бр.7 преку полномошник Адв. Борче Ивановски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бр.1853/2016 од 01.12.2016 година на Нотар Артан Раховица од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  ДПТУ ЕСПРЕССОКАФФЕ ДООЕЛ увоз-извоз с.Отља Липково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с.Отља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и заложен должник Даут Аљиљи од Куманово со живеалиште на с. Отља, Липково,и заложен должник  Ибраим Аљиљи од Куманово со живеалиште на с. Отља, Липково,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2.471.223,00 денари  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07.11.2022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510914" w:rsidRPr="00823825" w:rsidRDefault="00510914" w:rsidP="00510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10914" w:rsidRPr="00823825" w:rsidRDefault="00510914" w:rsidP="005109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510914" w:rsidRPr="00823825" w:rsidRDefault="00510914" w:rsidP="005109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510914" w:rsidRPr="00823825" w:rsidRDefault="00510914" w:rsidP="005109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510914" w:rsidRPr="00823825" w:rsidRDefault="00510914" w:rsidP="00510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914" w:rsidRPr="00823825" w:rsidRDefault="00510914" w:rsidP="00510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</w:rPr>
        <w:t xml:space="preserve"> стан, земјиште под зграда , дворно место, помошни површини ( тераса , лоѓија , балкон), помошна просторија , семејно домување во станбени куќи , право на сопственост , запишана во </w:t>
      </w:r>
      <w:r>
        <w:rPr>
          <w:rFonts w:ascii="Arial" w:eastAsia="Times New Roman" w:hAnsi="Arial" w:cs="Arial"/>
          <w:b/>
        </w:rPr>
        <w:t>ИЛ бр</w:t>
      </w:r>
      <w:r>
        <w:rPr>
          <w:rFonts w:ascii="Arial" w:hAnsi="Arial" w:cs="Arial"/>
          <w:b/>
        </w:rPr>
        <w:t>. 2386 за КО Отља,</w:t>
      </w:r>
      <w:r>
        <w:rPr>
          <w:rFonts w:ascii="Arial" w:hAnsi="Arial" w:cs="Arial"/>
        </w:rPr>
        <w:t xml:space="preserve">  при АКН на РМ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Б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викано место/улица С. ОТЉА, катастарска култура ДМ, површина во м2 547, сопственост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викано место/улица С. ОТЉА, катастарска култура ЗПЗ 1, површина во м2 119, сопственост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куќен број на зграда ) С.ОТЉА, број на зграда /друг објект 1, намена на зграда преземена при конверзија на податоците од стариот ел. систем А1, </w:t>
      </w:r>
      <w:r>
        <w:rPr>
          <w:rFonts w:ascii="Arial" w:hAnsi="Arial" w:cs="Arial"/>
          <w:lang w:val="ru-RU"/>
        </w:rPr>
        <w:lastRenderedPageBreak/>
        <w:t xml:space="preserve">влез 1, кат МА, број 1, намена на посебен/заеднички дел од зграда ПП, внатрешна површина во м2 14, сопственост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МА, број 1, намена на посебен/заеднички дел од зграда СТ, внатрешна површина во м2 102, сопственост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ПО, намена на посебен/заеднички дел од зграда П, внатрешна површина во м2 104, сопственост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ПР, број 1, намена на посебен/заеднички дел од зграда ПП, внатрешна површина во м2 32, сопственост </w:t>
      </w:r>
    </w:p>
    <w:p w:rsidR="00510914" w:rsidRDefault="00510914" w:rsidP="00510914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ПР, број 1, намена на посебен/заеднички дел од зграда СТ, внатрешна површина во м2 103, сопственост </w:t>
      </w:r>
    </w:p>
    <w:p w:rsidR="00510914" w:rsidRDefault="00510914" w:rsidP="0051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 сите припадоци и прирастоци , доградби и надградби , сопственост на заложен должник Ибраим Аљиљи.</w:t>
      </w:r>
    </w:p>
    <w:p w:rsidR="00510914" w:rsidRDefault="00510914" w:rsidP="00510914">
      <w:pPr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A15419">
        <w:rPr>
          <w:rFonts w:ascii="Arial" w:eastAsia="Times New Roman" w:hAnsi="Arial" w:cs="Arial"/>
          <w:b/>
        </w:rPr>
        <w:t>24.11.2022 година</w:t>
      </w:r>
      <w:r w:rsidRPr="00211393"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>15</w:t>
      </w:r>
      <w:r w:rsidRPr="00A15419">
        <w:rPr>
          <w:rFonts w:ascii="Arial" w:eastAsia="Times New Roman" w:hAnsi="Arial" w:cs="Arial"/>
          <w:b/>
          <w:lang w:val="ru-RU"/>
        </w:rPr>
        <w:t xml:space="preserve">:00 </w:t>
      </w:r>
      <w:r w:rsidRPr="00A15419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Извршител Премтим Ќерими од Куманово , ул. 11-ти Октомври бб, Лок. Хотел Куманово , тел. 031-511-388 . </w:t>
      </w: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согласно писмен поднесок - предлог за втора продажба од доверителот Стопанска  Банка АД Скопје ,  изнесува  </w:t>
      </w:r>
      <w:r>
        <w:rPr>
          <w:rFonts w:ascii="Arial" w:eastAsia="Times New Roman" w:hAnsi="Arial" w:cs="Arial"/>
          <w:b/>
        </w:rPr>
        <w:t xml:space="preserve">3.511.502,00 денари </w:t>
      </w:r>
      <w:r>
        <w:rPr>
          <w:rFonts w:ascii="Arial" w:eastAsia="Times New Roman" w:hAnsi="Arial" w:cs="Arial"/>
        </w:rPr>
        <w:t>, под која недвижноста не може да се продаде на второ  јавно наддавање.</w:t>
      </w: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Pr="00211393" w:rsidRDefault="00510914" w:rsidP="0051091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>:Договор за залог со својство на извршна исправа ОДУ бр.1853/16 од 01.12.2016 година на Нотар Артан Раховца од Куманово , Налог за извршување И.бр.1121/2018 од 24.12.2018 година Извршител Премтим Ќерими , Договор за закуп на недвижсн имот УЗП бр.6668/2013 од 26.11.2013 година на Нотар Артан Лимани</w:t>
      </w:r>
    </w:p>
    <w:p w:rsidR="00510914" w:rsidRDefault="00510914" w:rsidP="0051091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510914" w:rsidRPr="00211393" w:rsidRDefault="00510914" w:rsidP="0051091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14" w:rsidRPr="00211393" w:rsidRDefault="00510914" w:rsidP="005109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10914" w:rsidRDefault="00510914"/>
    <w:p w:rsidR="00510914" w:rsidRPr="00510914" w:rsidRDefault="00510914" w:rsidP="00510914"/>
    <w:p w:rsidR="00510914" w:rsidRDefault="00510914" w:rsidP="00510914"/>
    <w:p w:rsidR="00510914" w:rsidRPr="00DB4229" w:rsidRDefault="00510914" w:rsidP="00510914">
      <w:pPr>
        <w:spacing w:after="0" w:line="240" w:lineRule="auto"/>
        <w:ind w:firstLine="720"/>
        <w:rPr>
          <w:rFonts w:ascii="Arial" w:hAnsi="Arial" w:cs="Arial"/>
        </w:rPr>
      </w:pPr>
      <w:r>
        <w:tab/>
      </w: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10914" w:rsidRPr="00867166" w:rsidTr="005C3D45">
        <w:trPr>
          <w:trHeight w:val="851"/>
        </w:trPr>
        <w:tc>
          <w:tcPr>
            <w:tcW w:w="4297" w:type="dxa"/>
          </w:tcPr>
          <w:p w:rsidR="00510914" w:rsidRPr="000406D7" w:rsidRDefault="00510914" w:rsidP="005C3D4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BA6F1C" w:rsidRPr="00510914" w:rsidRDefault="00BA6F1C" w:rsidP="00510914">
      <w:pPr>
        <w:tabs>
          <w:tab w:val="left" w:pos="5970"/>
        </w:tabs>
      </w:pPr>
    </w:p>
    <w:sectPr w:rsidR="00BA6F1C" w:rsidRPr="0051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14"/>
    <w:rsid w:val="0041110D"/>
    <w:rsid w:val="00510914"/>
    <w:rsid w:val="00B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091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10914"/>
    <w:rPr>
      <w:rFonts w:ascii="MAC C Times" w:eastAsia="Times New Roman" w:hAnsi="MAC C 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091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10914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2022-11-07T13:47:00Z</dcterms:created>
  <dcterms:modified xsi:type="dcterms:W3CDTF">2022-11-07T13:47:00Z</dcterms:modified>
</cp:coreProperties>
</file>