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342/2023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343B" w:rsidRPr="00491B15" w:rsidTr="009B70B9">
        <w:tc>
          <w:tcPr>
            <w:tcW w:w="6204" w:type="dxa"/>
            <w:hideMark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C343B" w:rsidRPr="00491B15" w:rsidRDefault="006C343B" w:rsidP="009B70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C343B" w:rsidRPr="006C343B" w:rsidRDefault="006C343B" w:rsidP="006C3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C343B" w:rsidRPr="00491B15" w:rsidRDefault="006C343B" w:rsidP="006C3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ул.159 бр.8</w:t>
      </w:r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вредност</w:t>
      </w:r>
      <w:proofErr w:type="spellEnd"/>
      <w:r w:rsidRPr="00491B15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 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08.07.2025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:rsidR="006C343B" w:rsidRPr="00491B15" w:rsidRDefault="006C343B" w:rsidP="006C3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6C343B" w:rsidRPr="00491B15" w:rsidRDefault="006C343B" w:rsidP="006C343B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6C343B" w:rsidRPr="00491B15" w:rsidRDefault="006C343B" w:rsidP="006C343B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ТРЕТА </w:t>
      </w:r>
      <w:r w:rsidRPr="00491B15">
        <w:rPr>
          <w:rFonts w:ascii="Arial" w:hAnsi="Arial" w:cs="Arial"/>
          <w:b/>
        </w:rPr>
        <w:t xml:space="preserve"> УСНА</w:t>
      </w:r>
      <w:proofErr w:type="gramEnd"/>
      <w:r w:rsidRPr="00491B15">
        <w:rPr>
          <w:rFonts w:ascii="Arial" w:hAnsi="Arial" w:cs="Arial"/>
          <w:b/>
        </w:rPr>
        <w:t xml:space="preserve"> ЈАВНА ПРОДАЖБА</w:t>
      </w:r>
    </w:p>
    <w:p w:rsidR="006C343B" w:rsidRPr="006C343B" w:rsidRDefault="006C343B" w:rsidP="006C343B">
      <w:pPr>
        <w:spacing w:after="0"/>
        <w:jc w:val="center"/>
        <w:rPr>
          <w:rFonts w:ascii="Arial" w:hAnsi="Arial" w:cs="Arial"/>
          <w:b/>
          <w:lang w:val="mk-MK"/>
        </w:rPr>
      </w:pPr>
      <w:r w:rsidRPr="00491B15">
        <w:rPr>
          <w:rFonts w:ascii="Arial" w:hAnsi="Arial" w:cs="Arial"/>
          <w:b/>
        </w:rPr>
        <w:t>(</w:t>
      </w:r>
      <w:proofErr w:type="spellStart"/>
      <w:proofErr w:type="gramStart"/>
      <w:r w:rsidRPr="00491B15">
        <w:rPr>
          <w:rFonts w:ascii="Arial" w:hAnsi="Arial" w:cs="Arial"/>
          <w:b/>
        </w:rPr>
        <w:t>врз</w:t>
      </w:r>
      <w:proofErr w:type="spellEnd"/>
      <w:proofErr w:type="gram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:rsidR="006C343B" w:rsidRDefault="006C343B" w:rsidP="006C343B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r>
        <w:rPr>
          <w:rFonts w:ascii="Arial" w:eastAsia="Times New Roman" w:hAnsi="Arial" w:cs="Arial"/>
        </w:rPr>
        <w:t>трета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означена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како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hAnsi="Arial" w:cs="Arial"/>
        </w:rPr>
        <w:t>стамбени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куќи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дворови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самостојни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стан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градежно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изградено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земјиште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земјиште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вештачки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неплодни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земјишта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помошни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површини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тераса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лоѓија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балкон</w:t>
      </w:r>
      <w:proofErr w:type="spellEnd"/>
      <w:r>
        <w:rPr>
          <w:rFonts w:ascii="Arial" w:hAnsi="Arial" w:cs="Arial"/>
        </w:rPr>
        <w:t xml:space="preserve"> ) , </w:t>
      </w:r>
      <w:proofErr w:type="spellStart"/>
      <w:r>
        <w:rPr>
          <w:rFonts w:ascii="Arial" w:hAnsi="Arial" w:cs="Arial"/>
        </w:rPr>
        <w:t>гаража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,  </w:t>
      </w:r>
      <w:proofErr w:type="spellStart"/>
      <w:r>
        <w:rPr>
          <w:rFonts w:ascii="Arial" w:hAnsi="Arial" w:cs="Arial"/>
        </w:rPr>
        <w:t>запишана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имотен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лист</w:t>
      </w:r>
      <w:proofErr w:type="spellEnd"/>
      <w:r>
        <w:rPr>
          <w:rFonts w:ascii="Arial" w:hAnsi="Arial" w:cs="Arial"/>
          <w:b/>
        </w:rPr>
        <w:t xml:space="preserve"> бр.83423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КО </w:t>
      </w:r>
      <w:proofErr w:type="spellStart"/>
      <w:r>
        <w:rPr>
          <w:rFonts w:ascii="Arial" w:hAnsi="Arial" w:cs="Arial"/>
          <w:b/>
        </w:rPr>
        <w:t>Куманово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АКН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СМ – ЦКН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ознаки</w:t>
      </w:r>
      <w:proofErr w:type="spellEnd"/>
      <w:r>
        <w:rPr>
          <w:rFonts w:ascii="Arial" w:hAnsi="Arial" w:cs="Arial"/>
          <w:lang w:val="ru-RU"/>
        </w:rPr>
        <w:t>: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6397 , викано место/улица УЛ.159 ,  катастарска култура ГЗ, катастарска култура ГИЗ, површина во м2 151, сопственост 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6397 , викано место/улица УЛ.159 ,  катастарска култура ЗПЗ 1, површина во м2 133, сопственост 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6397 , викано место/улица УЛ.159 ,  катастарска култура ЗПЗ 2, површина во м2 18, сопственост 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6397, дел 0, Адреса ( улица и куќен број на зграда ) УЛ.159 БР.8, број на зграда /друг објект 1, намена на зграда преземена при конверзија на податоците од стариот ел.систем А1-1, влез 1, кат К, број 2, намена на посебен/заеднички дел од зграда ПП, внатрешна површина во м2 13, сопственост 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КП 6397, дел 0, Адреса ( улица и куќен број на зграда ) УЛ.159 БР.8, број на зграда /друг објект 1, намена на зграда преземена при конверзија на податоците од стариот ел.систем А1-1, влез 1, кат К 1, број 2, намена на посебен/заеднички дел од зграда СТ, внатрешна површина во м2 69, сопственост 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6397, дел 0, Адреса ( улица и куќен број на зграда ) УЛ.159 БР.8, број на зграда 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СТ, внатрешна површина во м2 94, сопственост </w:t>
      </w:r>
    </w:p>
    <w:p w:rsidR="006C343B" w:rsidRDefault="006C343B" w:rsidP="006C343B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6397, дел 0, Адреса ( улица и куќен број на зграда ) УЛ.159 БР.8, број на зграда /друг објект 1, намена на зграда преземена при конверзија на податоците од стариот ел.систем А1-1, влез 2, кат ПР, број -, намена на посебен/заеднички дел од зграда Г, внатрешна површина во м2 14, сопственост</w:t>
      </w:r>
    </w:p>
    <w:p w:rsidR="006C343B" w:rsidRDefault="006C343B" w:rsidP="006C343B">
      <w:pPr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eastAsia="Times New Roman" w:hAnsi="Arial" w:cs="Arial"/>
        </w:rPr>
        <w:t>сопственост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Горан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Илиевски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правен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следбеник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заложен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должник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Стоје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Илиевски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врз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Нотарски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акт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Договор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дар</w:t>
      </w:r>
      <w:proofErr w:type="spellEnd"/>
      <w:r>
        <w:rPr>
          <w:rFonts w:ascii="Arial" w:hAnsi="Arial" w:cs="Arial"/>
          <w:b/>
        </w:rPr>
        <w:t xml:space="preserve"> ОДУ </w:t>
      </w:r>
      <w:proofErr w:type="spellStart"/>
      <w:r>
        <w:rPr>
          <w:rFonts w:ascii="Arial" w:hAnsi="Arial" w:cs="Arial"/>
          <w:b/>
        </w:rPr>
        <w:t>бр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 xml:space="preserve">167/21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19.07.2021 </w:t>
      </w:r>
      <w:proofErr w:type="spellStart"/>
      <w:r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Нотар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Лорија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Ваневска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Куманово</w:t>
      </w:r>
      <w:proofErr w:type="spellEnd"/>
      <w:r>
        <w:rPr>
          <w:rFonts w:ascii="Arial" w:hAnsi="Arial" w:cs="Arial"/>
          <w:b/>
        </w:rPr>
        <w:t>.</w:t>
      </w:r>
      <w:proofErr w:type="gramEnd"/>
    </w:p>
    <w:p w:rsidR="006C343B" w:rsidRPr="006C343B" w:rsidRDefault="006C343B" w:rsidP="006C3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mk-MK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ЗАБЕЛЕШКА :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Врз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основа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Нотарски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акт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ОДУ бр.40/21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12.02.2021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воспоставено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заложно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право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Хипотека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прв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ред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корист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доверител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НЛБ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Банка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12378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сопственост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заложен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должник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Стоје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Иливски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10.06.2021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доверител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НЛБ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Банка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дадено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изјава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согласност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склучување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Договор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Нотарски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акт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Договор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ОДУ бр.167/21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Нотар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Лорија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Ваневска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склучен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19.07.2021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што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предметната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бр.83423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Горан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Илиевски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право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сопственост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ИЛ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83423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прибележана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Хипотека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корист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НЛБ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Банка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врз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основа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Договор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залог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Хипотека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прв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ред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својство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исправа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ОДУ бр.40/21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12.02.2021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Нотар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Лорија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Ваневска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Договор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отстапување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побарувања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надомест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солемнизиран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Нотарски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акт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ОДУ бр.2328/24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23.12.2024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нотар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Зафир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Хаџи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–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Зафиров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Скопје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побарување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согласно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извршна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исправа</w:t>
      </w:r>
      <w:proofErr w:type="spellEnd"/>
      <w:r w:rsidRPr="00160C3D">
        <w:rPr>
          <w:rFonts w:ascii="Arial" w:hAnsi="Arial" w:cs="Arial"/>
          <w:sz w:val="20"/>
          <w:szCs w:val="20"/>
        </w:rPr>
        <w:t xml:space="preserve"> </w:t>
      </w:r>
      <w:r w:rsidRPr="00160C3D">
        <w:rPr>
          <w:rFonts w:ascii="Arial" w:hAnsi="Arial" w:cs="Arial"/>
          <w:b/>
          <w:i/>
          <w:sz w:val="20"/>
          <w:szCs w:val="20"/>
        </w:rPr>
        <w:t xml:space="preserve">ОДУ бр.40/21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12.02.2021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година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Нотар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Лорија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Ваневска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,  е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пренесено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нов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легитимен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доверител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ЕОС МАТРИХ ДООЕЛ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Скопје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седиште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бул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Илинден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бр.109,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лок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6, </w:t>
      </w:r>
      <w:proofErr w:type="spellStart"/>
      <w:proofErr w:type="gramStart"/>
      <w:r w:rsidRPr="00160C3D">
        <w:rPr>
          <w:rFonts w:ascii="Arial" w:hAnsi="Arial" w:cs="Arial"/>
          <w:b/>
          <w:i/>
          <w:sz w:val="20"/>
          <w:szCs w:val="20"/>
        </w:rPr>
        <w:t>Скопје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,</w:t>
      </w:r>
      <w:proofErr w:type="gram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ЕДБ 4030003476031. </w:t>
      </w:r>
    </w:p>
    <w:p w:rsidR="006C343B" w:rsidRPr="00160C3D" w:rsidRDefault="006C343B" w:rsidP="006C343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ЗАБЕЛЕШКА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гаража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пренаменета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простор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живеење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Објект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>.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83423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поради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тоа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вредност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замјиште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како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градежно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неизградено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земјиште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 </w:t>
      </w:r>
    </w:p>
    <w:p w:rsidR="006C343B" w:rsidRPr="006C343B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96475C">
        <w:rPr>
          <w:rFonts w:ascii="Arial" w:eastAsia="Times New Roman" w:hAnsi="Arial" w:cs="Arial"/>
          <w:b/>
        </w:rPr>
        <w:t xml:space="preserve">25.07.2025 </w:t>
      </w:r>
      <w:proofErr w:type="spellStart"/>
      <w:r w:rsidRPr="0096475C">
        <w:rPr>
          <w:rFonts w:ascii="Arial" w:eastAsia="Times New Roman" w:hAnsi="Arial" w:cs="Arial"/>
          <w:b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96475C">
        <w:rPr>
          <w:rFonts w:ascii="Arial" w:eastAsia="Times New Roman" w:hAnsi="Arial" w:cs="Arial"/>
          <w:b/>
        </w:rPr>
        <w:t xml:space="preserve">11:00 </w:t>
      </w:r>
      <w:proofErr w:type="spellStart"/>
      <w:proofErr w:type="gramStart"/>
      <w:r w:rsidRPr="0096475C">
        <w:rPr>
          <w:rFonts w:ascii="Arial" w:eastAsia="Times New Roman" w:hAnsi="Arial" w:cs="Arial"/>
          <w:b/>
        </w:rPr>
        <w:t>часот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просториите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канцеларија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 xml:space="preserve">11-ти </w:t>
      </w:r>
      <w:proofErr w:type="spellStart"/>
      <w:r>
        <w:rPr>
          <w:rFonts w:ascii="Arial" w:eastAsia="Times New Roman" w:hAnsi="Arial" w:cs="Arial"/>
        </w:rPr>
        <w:t>Октомври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лок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>031-511-388, 071-245-464.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C343B" w:rsidRPr="006C343B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>
        <w:rPr>
          <w:rFonts w:ascii="Arial" w:eastAsia="Times New Roman" w:hAnsi="Arial" w:cs="Arial"/>
        </w:rPr>
        <w:t>Почетната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трета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доверителот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),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b/>
          <w:lang w:val="ru-RU"/>
        </w:rPr>
        <w:t xml:space="preserve">2.871.435,00  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продаде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трето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>.</w:t>
      </w:r>
    </w:p>
    <w:p w:rsidR="006C343B" w:rsidRPr="006C343B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оптоварена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следните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товари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службености</w:t>
      </w:r>
      <w:proofErr w:type="spellEnd"/>
      <w:r>
        <w:rPr>
          <w:rFonts w:ascii="Arial" w:eastAsia="Times New Roman" w:hAnsi="Arial" w:cs="Arial"/>
        </w:rPr>
        <w:t xml:space="preserve">  : </w:t>
      </w:r>
      <w:proofErr w:type="spellStart"/>
      <w:r>
        <w:rPr>
          <w:rFonts w:ascii="Arial" w:eastAsia="Times New Roman" w:hAnsi="Arial" w:cs="Arial"/>
        </w:rPr>
        <w:t>Договор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залог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Хипотека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прв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својство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исправа</w:t>
      </w:r>
      <w:proofErr w:type="spellEnd"/>
      <w:r>
        <w:rPr>
          <w:rFonts w:ascii="Arial" w:eastAsia="Times New Roman" w:hAnsi="Arial" w:cs="Arial"/>
        </w:rPr>
        <w:t xml:space="preserve"> ) ОДУ бр.40/21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12.02.2021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lastRenderedPageBreak/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Ваневска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Подарок</w:t>
      </w:r>
      <w:proofErr w:type="spellEnd"/>
      <w:r>
        <w:rPr>
          <w:rFonts w:ascii="Arial" w:eastAsia="Times New Roman" w:hAnsi="Arial" w:cs="Arial"/>
        </w:rPr>
        <w:t xml:space="preserve"> ОДУ бр.167/21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19.07.2021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Ваневска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И.бр.6498/2022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12.08.2022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И.бр.841/21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23.11.2022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Јадранка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Јовановска</w:t>
      </w:r>
      <w:proofErr w:type="spellEnd"/>
      <w:r>
        <w:rPr>
          <w:rFonts w:ascii="Arial" w:eastAsia="Times New Roman" w:hAnsi="Arial" w:cs="Arial"/>
        </w:rPr>
        <w:t xml:space="preserve"> ,  </w:t>
      </w:r>
      <w:proofErr w:type="spellStart"/>
      <w:r>
        <w:rPr>
          <w:rFonts w:ascii="Arial" w:eastAsia="Times New Roman" w:hAnsi="Arial" w:cs="Arial"/>
        </w:rPr>
        <w:t>Упис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И.бр.841/21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23.11.2022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Јадранка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Јовановска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И.бр.342/2023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03.04.2023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поправање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грешки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актите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И.бр.342/2023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16.10.2023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И.бр.341/2023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09.03.2023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) И.бр.80/2022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10.05.2023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Славица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Крстевска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И.бр.1540/2023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21.07.2023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Подарок</w:t>
      </w:r>
      <w:proofErr w:type="spellEnd"/>
      <w:r>
        <w:rPr>
          <w:rFonts w:ascii="Arial" w:eastAsia="Times New Roman" w:hAnsi="Arial" w:cs="Arial"/>
        </w:rPr>
        <w:t xml:space="preserve">  ОДУ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 xml:space="preserve">. 167/21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Ваневска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Доживотно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плодоуживање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Илиевски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Стоје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Јагода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C343B" w:rsidRPr="006C343B" w:rsidRDefault="006C343B" w:rsidP="006C343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mk-MK"/>
        </w:rPr>
      </w:pPr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НАПОМЕНА: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Согласно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gramStart"/>
      <w:r w:rsidRPr="00160C3D">
        <w:rPr>
          <w:rFonts w:ascii="Arial" w:eastAsia="Times New Roman" w:hAnsi="Arial" w:cs="Arial"/>
          <w:b/>
          <w:i/>
          <w:sz w:val="20"/>
          <w:szCs w:val="20"/>
        </w:rPr>
        <w:t>ЗИ ,</w:t>
      </w:r>
      <w:proofErr w:type="gram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лични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службености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и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реални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товари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гасат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со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продажба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недвижноста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,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доколку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запишани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по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права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заложните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доверители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и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права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намирување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доверителот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чие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барање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се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спроведува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извршувсњето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.....(</w:t>
      </w:r>
      <w:proofErr w:type="spellStart"/>
      <w:proofErr w:type="gramStart"/>
      <w:r w:rsidRPr="00160C3D">
        <w:rPr>
          <w:rFonts w:ascii="Arial" w:eastAsia="Times New Roman" w:hAnsi="Arial" w:cs="Arial"/>
          <w:b/>
          <w:i/>
          <w:sz w:val="20"/>
          <w:szCs w:val="20"/>
        </w:rPr>
        <w:t>член</w:t>
      </w:r>
      <w:proofErr w:type="spellEnd"/>
      <w:proofErr w:type="gram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172 </w:t>
      </w:r>
      <w:proofErr w:type="spellStart"/>
      <w:r w:rsidRPr="00160C3D">
        <w:rPr>
          <w:rFonts w:ascii="Arial" w:eastAsia="Times New Roman" w:hAnsi="Arial" w:cs="Arial"/>
          <w:b/>
          <w:i/>
          <w:sz w:val="20"/>
          <w:szCs w:val="20"/>
        </w:rPr>
        <w:t>од</w:t>
      </w:r>
      <w:proofErr w:type="spellEnd"/>
      <w:r w:rsidRPr="00160C3D">
        <w:rPr>
          <w:rFonts w:ascii="Arial" w:eastAsia="Times New Roman" w:hAnsi="Arial" w:cs="Arial"/>
          <w:b/>
          <w:i/>
          <w:sz w:val="20"/>
          <w:szCs w:val="20"/>
        </w:rPr>
        <w:t xml:space="preserve"> ЗИ ) .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заклучокот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намирување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извршителот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ќе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наложи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јавната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книга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бришат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запишаните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права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товари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>.......(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член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204 </w:t>
      </w:r>
      <w:proofErr w:type="spellStart"/>
      <w:r w:rsidRPr="00160C3D"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 w:rsidRPr="00160C3D">
        <w:rPr>
          <w:rFonts w:ascii="Arial" w:hAnsi="Arial" w:cs="Arial"/>
          <w:b/>
          <w:i/>
          <w:sz w:val="20"/>
          <w:szCs w:val="20"/>
        </w:rPr>
        <w:t xml:space="preserve"> ЗИ) .</w:t>
      </w:r>
    </w:p>
    <w:p w:rsidR="006C343B" w:rsidRPr="00491B15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6C343B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:rsidR="006C343B" w:rsidRPr="00491B15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  <w:lang w:val="ru-RU"/>
        </w:rPr>
        <w:t xml:space="preserve"> 380070543300162 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5017013503263. </w:t>
      </w:r>
    </w:p>
    <w:p w:rsidR="006C343B" w:rsidRPr="00491B15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6C343B" w:rsidRPr="00491B15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6C343B" w:rsidRPr="00491B15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НОВА МАКЕДОНИЈА </w:t>
      </w:r>
      <w:r w:rsidRPr="00491B15"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 w:rsidRPr="00491B15">
        <w:rPr>
          <w:rFonts w:ascii="Arial" w:eastAsia="Times New Roman" w:hAnsi="Arial" w:cs="Arial"/>
          <w:lang w:val="ru-RU"/>
        </w:rPr>
        <w:t xml:space="preserve">Комората </w:t>
      </w:r>
      <w:r w:rsidRPr="00491B15">
        <w:rPr>
          <w:rFonts w:ascii="Arial" w:eastAsia="Times New Roman" w:hAnsi="Arial" w:cs="Arial"/>
        </w:rPr>
        <w:t>.</w:t>
      </w:r>
      <w:proofErr w:type="gramEnd"/>
    </w:p>
    <w:p w:rsidR="006C343B" w:rsidRPr="006C343B" w:rsidRDefault="006C343B" w:rsidP="006C34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hAnsi="Arial" w:cs="Arial"/>
        </w:rPr>
        <w:tab/>
      </w:r>
    </w:p>
    <w:p w:rsidR="006C343B" w:rsidRPr="006C343B" w:rsidRDefault="006C343B" w:rsidP="006C3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  <w:r w:rsidRPr="00491B15">
        <w:rPr>
          <w:rFonts w:ascii="Arial" w:hAnsi="Arial" w:cs="Arial"/>
        </w:rPr>
        <w:tab/>
      </w:r>
    </w:p>
    <w:p w:rsidR="006C343B" w:rsidRPr="00491B15" w:rsidRDefault="006C343B" w:rsidP="006C3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343B" w:rsidRPr="00491B15" w:rsidRDefault="006C343B" w:rsidP="006C343B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491B15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lang w:val="mk-MK"/>
        </w:rPr>
        <w:t xml:space="preserve"> </w:t>
      </w:r>
      <w:r w:rsidRPr="00491B15">
        <w:rPr>
          <w:rFonts w:ascii="Arial" w:hAnsi="Arial" w:cs="Arial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C343B" w:rsidRPr="00491B15" w:rsidTr="009B70B9">
        <w:trPr>
          <w:trHeight w:val="851"/>
        </w:trPr>
        <w:tc>
          <w:tcPr>
            <w:tcW w:w="4297" w:type="dxa"/>
          </w:tcPr>
          <w:p w:rsidR="006C343B" w:rsidRPr="00491B15" w:rsidRDefault="006C343B" w:rsidP="006C343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lang w:val="mk-MK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B21A10" w:rsidRDefault="00B21A10"/>
    <w:sectPr w:rsidR="00B2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343B"/>
    <w:rsid w:val="006C343B"/>
    <w:rsid w:val="00B2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343B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343B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2025-07-08T09:25:00Z</dcterms:created>
  <dcterms:modified xsi:type="dcterms:W3CDTF">2025-07-08T09:31:00Z</dcterms:modified>
</cp:coreProperties>
</file>