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22E7F" w:rsidRPr="00822E7F" w:rsidTr="00822E7F">
        <w:tc>
          <w:tcPr>
            <w:tcW w:w="6008" w:type="dxa"/>
          </w:tcPr>
          <w:p w:rsidR="00822E7F" w:rsidRPr="00822E7F" w:rsidRDefault="00822E7F" w:rsidP="00822E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822E7F" w:rsidRPr="00822E7F" w:rsidRDefault="00822E7F" w:rsidP="00822E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822E7F" w:rsidRPr="00822E7F" w:rsidRDefault="00822E7F" w:rsidP="00822E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822E7F" w:rsidRPr="00822E7F" w:rsidRDefault="00822E7F" w:rsidP="00822E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822E7F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И.бр.1684/2022</w:t>
            </w:r>
          </w:p>
        </w:tc>
      </w:tr>
    </w:tbl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22E7F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822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822E7F">
        <w:rPr>
          <w:rFonts w:ascii="Arial" w:eastAsia="Times New Roman" w:hAnsi="Arial" w:cs="Arial"/>
          <w:sz w:val="24"/>
          <w:szCs w:val="24"/>
        </w:rPr>
        <w:t xml:space="preserve"> од </w:t>
      </w:r>
      <w:r w:rsidRPr="00822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822E7F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822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КОМЕРЦИЈАЛНА БАНКА АД Скопје-Филијала Прилеп</w:t>
      </w:r>
      <w:r w:rsidRPr="00822E7F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ул."Мице Козар" бр.1 Прилеп</w:t>
      </w:r>
      <w:r w:rsidRPr="00822E7F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 бр.266/22</w:t>
      </w:r>
      <w:r w:rsidRPr="00822E7F">
        <w:rPr>
          <w:rFonts w:ascii="Arial" w:eastAsia="Times New Roman" w:hAnsi="Arial" w:cs="Arial"/>
          <w:sz w:val="24"/>
          <w:szCs w:val="24"/>
        </w:rPr>
        <w:t xml:space="preserve"> од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01.4.2022</w:t>
      </w:r>
      <w:r w:rsidRPr="00822E7F">
        <w:rPr>
          <w:rFonts w:ascii="Arial" w:eastAsia="Times New Roman" w:hAnsi="Arial" w:cs="Arial"/>
          <w:sz w:val="24"/>
          <w:szCs w:val="24"/>
        </w:rPr>
        <w:t xml:space="preserve"> на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Игор Ефремоски од Прилеп</w:t>
      </w:r>
      <w:r w:rsidRPr="00822E7F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822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МЕТОДИЈА ТРАЈКОСКИ</w:t>
      </w:r>
      <w:r w:rsidRPr="00822E7F">
        <w:rPr>
          <w:rFonts w:ascii="Arial" w:eastAsia="Times New Roman" w:hAnsi="Arial" w:cs="Arial"/>
          <w:sz w:val="24"/>
          <w:szCs w:val="24"/>
        </w:rPr>
        <w:t xml:space="preserve"> од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Прилеп</w:t>
      </w:r>
      <w:r w:rsidRPr="00822E7F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ул."Миноски Горан" бр.29 Прилеп</w:t>
      </w:r>
      <w:r w:rsidRPr="00822E7F">
        <w:rPr>
          <w:rFonts w:ascii="Arial" w:eastAsia="Times New Roman" w:hAnsi="Arial" w:cs="Arial"/>
          <w:sz w:val="24"/>
          <w:szCs w:val="24"/>
        </w:rPr>
        <w:t>, за спроведување на извршување во 07.08.2023 година го донесува следниот:</w:t>
      </w:r>
    </w:p>
    <w:p w:rsidR="00822E7F" w:rsidRPr="00822E7F" w:rsidRDefault="00822E7F" w:rsidP="00822E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22E7F">
        <w:rPr>
          <w:rFonts w:ascii="Arial" w:eastAsia="Times New Roman" w:hAnsi="Arial" w:cs="Arial"/>
          <w:b/>
        </w:rPr>
        <w:t>З А К Л У Ч О К</w:t>
      </w:r>
    </w:p>
    <w:p w:rsidR="00822E7F" w:rsidRPr="00822E7F" w:rsidRDefault="00822E7F" w:rsidP="00822E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22E7F">
        <w:rPr>
          <w:rFonts w:ascii="Arial" w:eastAsia="Times New Roman" w:hAnsi="Arial" w:cs="Arial"/>
          <w:b/>
        </w:rPr>
        <w:t>ЗА УСНА ЈАВНА ПРОДАЖБА</w:t>
      </w:r>
    </w:p>
    <w:p w:rsidR="00822E7F" w:rsidRPr="00822E7F" w:rsidRDefault="00822E7F" w:rsidP="00822E7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22E7F">
        <w:rPr>
          <w:rFonts w:ascii="Arial" w:eastAsia="Times New Roman" w:hAnsi="Arial" w:cs="Arial"/>
          <w:b/>
        </w:rPr>
        <w:t xml:space="preserve">(врз основа на членовите 179 став (1), 181 став (1) и 182 став (1) од </w:t>
      </w:r>
      <w:r w:rsidRPr="00822E7F">
        <w:rPr>
          <w:rFonts w:ascii="Arial" w:eastAsia="Times New Roman" w:hAnsi="Arial" w:cs="Arial"/>
          <w:b/>
          <w:bCs/>
        </w:rPr>
        <w:t>Законот за извршување</w:t>
      </w:r>
      <w:r w:rsidRPr="00822E7F">
        <w:rPr>
          <w:rFonts w:ascii="Arial" w:eastAsia="Times New Roman" w:hAnsi="Arial" w:cs="Arial"/>
          <w:b/>
        </w:rPr>
        <w:t>)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>СЕ ОПРЕДЕЛУВА ВТОРА продажба со усно јавно наддавање на недвижноста означена како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>: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82"/>
        <w:gridCol w:w="1854"/>
        <w:gridCol w:w="770"/>
        <w:gridCol w:w="1055"/>
        <w:gridCol w:w="734"/>
        <w:gridCol w:w="737"/>
        <w:gridCol w:w="630"/>
        <w:gridCol w:w="1054"/>
        <w:gridCol w:w="2106"/>
      </w:tblGrid>
      <w:tr w:rsidR="00822E7F" w:rsidRPr="00822E7F" w:rsidTr="00822E7F">
        <w:trPr>
          <w:trHeight w:val="154"/>
        </w:trPr>
        <w:tc>
          <w:tcPr>
            <w:tcW w:w="10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Лист В</w:t>
            </w:r>
            <w:r w:rsidRPr="00822E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822E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822E7F" w:rsidRPr="00822E7F" w:rsidTr="00822E7F">
        <w:trPr>
          <w:trHeight w:val="12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822E7F" w:rsidRPr="00822E7F" w:rsidTr="00822E7F">
        <w:trPr>
          <w:trHeight w:val="18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822E7F" w:rsidRPr="00822E7F" w:rsidTr="00822E7F">
        <w:trPr>
          <w:trHeight w:val="1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6137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Београдска бр.53/3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mk-MK"/>
              </w:rPr>
            </w:pPr>
            <w:r w:rsidRPr="00822E7F">
              <w:rPr>
                <w:rFonts w:ascii="Times New Roman" w:eastAsia="Times New Roman" w:hAnsi="Times New Roman" w:cs="Times New Roman"/>
                <w:sz w:val="18"/>
                <w:szCs w:val="18"/>
                <w:lang w:eastAsia="mk-MK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</w:pPr>
            <w:r w:rsidRPr="00822E7F"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  <w:t>СТ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67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22E7F" w:rsidRPr="00822E7F" w:rsidTr="00822E7F">
        <w:trPr>
          <w:trHeight w:val="1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6137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Београдска бр.53/3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</w:pPr>
            <w:r w:rsidRPr="00822E7F"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  <w:t>ПП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    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22E7F" w:rsidRPr="00822E7F" w:rsidTr="00822E7F">
        <w:trPr>
          <w:trHeight w:val="1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6137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</w:rPr>
              <w:t>Београдска бр.53/3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mk-MK"/>
              </w:rPr>
            </w:pPr>
            <w:r w:rsidRPr="00822E7F">
              <w:rPr>
                <w:rFonts w:ascii="Times New Roman" w:eastAsia="Times New Roman" w:hAnsi="Times New Roman" w:cs="Times New Roman"/>
                <w:sz w:val="18"/>
                <w:szCs w:val="18"/>
                <w:lang w:eastAsia="mk-MK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</w:pPr>
            <w:r w:rsidRPr="00822E7F"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  <w:t>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   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F" w:rsidRPr="00822E7F" w:rsidRDefault="00822E7F" w:rsidP="00822E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22E7F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822E7F" w:rsidRPr="00822E7F" w:rsidRDefault="00822E7F" w:rsidP="00822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22E7F">
        <w:rPr>
          <w:rFonts w:ascii="Arial" w:eastAsia="Times New Roman" w:hAnsi="Arial" w:cs="Arial"/>
          <w:bCs/>
          <w:sz w:val="24"/>
          <w:szCs w:val="24"/>
        </w:rPr>
        <w:t xml:space="preserve">запишана во имотен лист бр. 58951 при АКН КО Прилеп која се наоѓа </w:t>
      </w:r>
      <w:r w:rsidRPr="00822E7F">
        <w:rPr>
          <w:rFonts w:ascii="Arial" w:eastAsia="Times New Roman" w:hAnsi="Arial" w:cs="Arial"/>
          <w:sz w:val="24"/>
          <w:szCs w:val="24"/>
        </w:rPr>
        <w:t xml:space="preserve">во сопственост на должникот </w:t>
      </w:r>
      <w:r w:rsidRPr="00822E7F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МЕТОДИЈА ТРАЈКОСКИ</w:t>
      </w:r>
      <w:r w:rsidRPr="00822E7F">
        <w:rPr>
          <w:rFonts w:ascii="Arial" w:eastAsia="Times New Roman" w:hAnsi="Arial" w:cs="Arial"/>
          <w:sz w:val="24"/>
          <w:szCs w:val="24"/>
        </w:rPr>
        <w:t>;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22E7F">
        <w:rPr>
          <w:rFonts w:ascii="Arial" w:eastAsia="Times New Roman" w:hAnsi="Arial" w:cs="Arial"/>
          <w:sz w:val="24"/>
          <w:szCs w:val="24"/>
        </w:rPr>
        <w:t>како и нелегалните објекти и тоа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822E7F">
        <w:rPr>
          <w:rFonts w:ascii="Arial" w:eastAsia="Times New Roman" w:hAnsi="Arial" w:cs="Arial"/>
          <w:sz w:val="24"/>
          <w:szCs w:val="24"/>
        </w:rPr>
        <w:t xml:space="preserve"> зграда бр.2 (кат ПР-помошен простор и кат К1-скеле, санитарен јазол и настрешница и дрвена голема настрешница каде проценетата вредност претставува амортизирана градежна вредност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822E7F">
        <w:rPr>
          <w:rFonts w:ascii="Arial" w:eastAsia="Times New Roman" w:hAnsi="Arial" w:cs="Arial"/>
          <w:sz w:val="24"/>
          <w:szCs w:val="24"/>
        </w:rPr>
        <w:t>3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>.0</w:t>
      </w:r>
      <w:r w:rsidRPr="00822E7F">
        <w:rPr>
          <w:rFonts w:ascii="Arial" w:eastAsia="Times New Roman" w:hAnsi="Arial" w:cs="Arial"/>
          <w:sz w:val="24"/>
          <w:szCs w:val="24"/>
        </w:rPr>
        <w:t>8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 xml:space="preserve">.2023 </w:t>
      </w:r>
      <w:r w:rsidRPr="00822E7F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 xml:space="preserve">13,00 </w:t>
      </w:r>
      <w:r w:rsidRPr="00822E7F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22E7F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822E7F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822E7F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822E7F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822E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822E7F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822E7F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822E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 xml:space="preserve">Вкупната почетна проценета вредност на недвижноста и тоа за легалните и нелегалните објекти, утврдена со заклучок на извршителот И.бр.1684/2022 од 13.02.2023 година, изнесува </w:t>
      </w:r>
      <w:r w:rsidRPr="00822E7F">
        <w:rPr>
          <w:rFonts w:ascii="Arial" w:eastAsia="Times New Roman" w:hAnsi="Arial" w:cs="Arial"/>
          <w:b/>
          <w:sz w:val="24"/>
          <w:szCs w:val="24"/>
        </w:rPr>
        <w:t>1.462.66</w:t>
      </w:r>
      <w:r w:rsidRPr="00822E7F">
        <w:rPr>
          <w:rFonts w:ascii="Arial" w:eastAsia="Times New Roman" w:hAnsi="Arial" w:cs="Arial"/>
          <w:b/>
          <w:sz w:val="24"/>
          <w:szCs w:val="24"/>
          <w:lang w:val="en-GB"/>
        </w:rPr>
        <w:t>9</w:t>
      </w:r>
      <w:r w:rsidRPr="00822E7F">
        <w:rPr>
          <w:rFonts w:ascii="Arial" w:eastAsia="Times New Roman" w:hAnsi="Arial" w:cs="Arial"/>
          <w:b/>
          <w:sz w:val="24"/>
          <w:szCs w:val="24"/>
        </w:rPr>
        <w:t>,00 денари</w:t>
      </w:r>
      <w:r w:rsidRPr="00822E7F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второто јавно наддавање.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822E7F">
        <w:rPr>
          <w:rFonts w:ascii="Arial" w:eastAsia="Times New Roman" w:hAnsi="Arial" w:cs="Arial"/>
          <w:sz w:val="24"/>
          <w:szCs w:val="24"/>
          <w:lang w:val="ru-RU"/>
        </w:rPr>
        <w:t>-Налог за извршување врз недвижност И.бр.1684/2022 од 13.02.2023 година на Извршител Каролина Таневска од Прилеп.</w:t>
      </w:r>
      <w:r w:rsidRPr="00822E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2E7F" w:rsidRPr="00822E7F" w:rsidRDefault="00822E7F" w:rsidP="00822E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ab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22E7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822E7F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822E7F">
        <w:rPr>
          <w:rFonts w:ascii="Arial" w:eastAsia="Times New Roman" w:hAnsi="Arial" w:cs="Arial"/>
          <w:b/>
          <w:sz w:val="24"/>
          <w:szCs w:val="24"/>
        </w:rPr>
        <w:t>во износ од 146.267,00 денари.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2E7F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822E7F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gramStart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300020000592220</w:t>
      </w:r>
      <w:r w:rsidRPr="00822E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22E7F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proofErr w:type="spellStart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Комерцијална</w:t>
      </w:r>
      <w:proofErr w:type="spellEnd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Банка</w:t>
      </w:r>
      <w:proofErr w:type="spellEnd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Ад</w:t>
      </w:r>
      <w:proofErr w:type="spellEnd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Скопје</w:t>
      </w:r>
      <w:proofErr w:type="spellEnd"/>
      <w:r w:rsidRPr="00822E7F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822E7F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5021020506542</w:t>
      </w:r>
      <w:r w:rsidRPr="00822E7F">
        <w:rPr>
          <w:rFonts w:ascii="Arial" w:eastAsia="Times New Roman" w:hAnsi="Arial" w:cs="Arial"/>
          <w:b/>
          <w:sz w:val="24"/>
          <w:szCs w:val="24"/>
        </w:rPr>
        <w:t>, најдоцна до 22.08.2023 година.</w:t>
      </w:r>
      <w:proofErr w:type="gramEnd"/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22E7F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822E7F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2E7F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822E7F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822E7F">
        <w:rPr>
          <w:rFonts w:ascii="Arial" w:eastAsia="Times New Roman" w:hAnsi="Arial" w:cs="Arial"/>
          <w:sz w:val="24"/>
          <w:szCs w:val="24"/>
        </w:rPr>
        <w:t>.</w:t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ascii="MAC C Times" w:eastAsia="Times New Roman" w:hAnsi="MAC C Times" w:cs="Times New Roman"/>
          <w:sz w:val="24"/>
          <w:szCs w:val="24"/>
          <w:lang w:val="en-US"/>
        </w:rPr>
      </w:pPr>
      <w:r w:rsidRPr="00822E7F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2E7F">
        <w:rPr>
          <w:rFonts w:ascii="MAC C Times" w:eastAsia="Times New Roman" w:hAnsi="MAC C Times" w:cs="Times New Roman"/>
          <w:sz w:val="24"/>
          <w:szCs w:val="24"/>
        </w:rPr>
        <w:tab/>
      </w:r>
      <w:r w:rsidRPr="00822E7F">
        <w:rPr>
          <w:rFonts w:ascii="MAC C Times" w:eastAsia="Times New Roman" w:hAnsi="MAC C Times" w:cs="Times New Roman"/>
          <w:sz w:val="24"/>
          <w:szCs w:val="24"/>
        </w:rPr>
        <w:tab/>
      </w:r>
    </w:p>
    <w:p w:rsidR="00822E7F" w:rsidRPr="00822E7F" w:rsidRDefault="00822E7F" w:rsidP="00822E7F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val="en-GB"/>
        </w:rPr>
      </w:pPr>
      <w:r w:rsidRPr="00822E7F">
        <w:rPr>
          <w:rFonts w:ascii="MAC C Times" w:eastAsia="Times New Roman" w:hAnsi="MAC C Times" w:cs="Times New Roman"/>
          <w:sz w:val="24"/>
          <w:szCs w:val="24"/>
        </w:rPr>
        <w:tab/>
      </w:r>
      <w:r w:rsidRPr="00822E7F">
        <w:rPr>
          <w:rFonts w:ascii="MAC C Times" w:eastAsia="Times New Roman" w:hAnsi="MAC C Times" w:cs="Times New Roman"/>
          <w:sz w:val="24"/>
          <w:szCs w:val="24"/>
        </w:rPr>
        <w:tab/>
      </w:r>
    </w:p>
    <w:sectPr w:rsidR="00822E7F" w:rsidRPr="00822E7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B" w:rsidRDefault="00547D0B" w:rsidP="00822E7F">
      <w:pPr>
        <w:spacing w:after="0" w:line="240" w:lineRule="auto"/>
      </w:pPr>
      <w:r>
        <w:separator/>
      </w:r>
    </w:p>
  </w:endnote>
  <w:endnote w:type="continuationSeparator" w:id="0">
    <w:p w:rsidR="00547D0B" w:rsidRDefault="00547D0B" w:rsidP="0082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B" w:rsidRDefault="00547D0B" w:rsidP="00822E7F">
      <w:pPr>
        <w:spacing w:after="0" w:line="240" w:lineRule="auto"/>
      </w:pPr>
      <w:r>
        <w:separator/>
      </w:r>
    </w:p>
  </w:footnote>
  <w:footnote w:type="continuationSeparator" w:id="0">
    <w:p w:rsidR="00547D0B" w:rsidRDefault="00547D0B" w:rsidP="0082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E"/>
    <w:rsid w:val="00186D01"/>
    <w:rsid w:val="003E6FAD"/>
    <w:rsid w:val="00547D0B"/>
    <w:rsid w:val="005768C4"/>
    <w:rsid w:val="006E170E"/>
    <w:rsid w:val="00822E7F"/>
    <w:rsid w:val="0088726E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7F"/>
  </w:style>
  <w:style w:type="paragraph" w:styleId="Footer">
    <w:name w:val="footer"/>
    <w:basedOn w:val="Normal"/>
    <w:link w:val="FooterChar"/>
    <w:uiPriority w:val="99"/>
    <w:unhideWhenUsed/>
    <w:rsid w:val="0082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7F"/>
  </w:style>
  <w:style w:type="paragraph" w:styleId="Footer">
    <w:name w:val="footer"/>
    <w:basedOn w:val="Normal"/>
    <w:link w:val="FooterChar"/>
    <w:uiPriority w:val="99"/>
    <w:unhideWhenUsed/>
    <w:rsid w:val="0082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</cp:revision>
  <dcterms:created xsi:type="dcterms:W3CDTF">2023-08-23T06:16:00Z</dcterms:created>
  <dcterms:modified xsi:type="dcterms:W3CDTF">2023-08-23T06:16:00Z</dcterms:modified>
</cp:coreProperties>
</file>