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EF" w:rsidRDefault="00E651EF" w:rsidP="00E651EF">
      <w:pPr>
        <w:ind w:left="720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И.бр.780/2022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lang w:val="ru-RU"/>
        </w:rPr>
      </w:pP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ПроКредит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 со ЕМБС</w:t>
      </w:r>
      <w:r>
        <w:rPr>
          <w:rFonts w:ascii="Arial" w:hAnsi="Arial" w:cs="Arial"/>
          <w:lang w:val="en-US"/>
        </w:rPr>
        <w:t xml:space="preserve"> 5774136, </w:t>
      </w:r>
      <w:r>
        <w:rPr>
          <w:rFonts w:ascii="Arial" w:hAnsi="Arial" w:cs="Arial"/>
          <w:lang w:val="mk-MK"/>
        </w:rPr>
        <w:t xml:space="preserve">ЕДБ </w:t>
      </w:r>
      <w:r>
        <w:rPr>
          <w:rFonts w:ascii="Arial" w:hAnsi="Arial" w:cs="Arial"/>
          <w:color w:val="000000"/>
          <w:lang w:val="en-US"/>
        </w:rPr>
        <w:t>4030003482066</w:t>
      </w:r>
      <w:r>
        <w:rPr>
          <w:rFonts w:ascii="Arial" w:hAnsi="Arial" w:cs="Arial"/>
          <w:lang w:val="mk-MK"/>
        </w:rPr>
        <w:t xml:space="preserve"> и 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ул.Манапо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>ОДУ</w:t>
      </w:r>
      <w:r>
        <w:rPr>
          <w:rFonts w:ascii="Arial" w:hAnsi="Arial" w:cs="Arial"/>
          <w:color w:val="000000"/>
          <w:lang w:val="mk-MK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број</w:t>
      </w:r>
      <w:proofErr w:type="spellEnd"/>
      <w:r>
        <w:rPr>
          <w:rFonts w:ascii="Arial" w:hAnsi="Arial" w:cs="Arial"/>
          <w:color w:val="000000"/>
          <w:lang w:val="en-US"/>
        </w:rPr>
        <w:t xml:space="preserve"> 97/14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 xml:space="preserve">26.05.2014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Стевица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Јанева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lang w:val="mk-MK"/>
        </w:rPr>
        <w:t xml:space="preserve"> од с.Муртино со живеалиште во </w:t>
      </w:r>
      <w:proofErr w:type="spellStart"/>
      <w:r>
        <w:rPr>
          <w:rFonts w:ascii="Arial" w:hAnsi="Arial" w:cs="Arial"/>
          <w:color w:val="000000"/>
          <w:lang w:val="en-US"/>
        </w:rPr>
        <w:t>с.Муртино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бр.94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608.470,00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>, на ден 30.11.2022 година го донесува следниот:</w:t>
      </w:r>
    </w:p>
    <w:p w:rsidR="00E651EF" w:rsidRDefault="00E651EF" w:rsidP="00E651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651EF" w:rsidRDefault="00E651EF" w:rsidP="00E651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 УСНА ЈАВНА ПРОДАЖБА</w:t>
      </w:r>
    </w:p>
    <w:p w:rsidR="00E651EF" w:rsidRDefault="00E651EF" w:rsidP="00E651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651EF" w:rsidRDefault="00E651EF" w:rsidP="00E651EF">
      <w:pPr>
        <w:rPr>
          <w:rFonts w:ascii="Arial" w:hAnsi="Arial" w:cs="Arial"/>
          <w:lang w:val="mk-MK"/>
        </w:rPr>
      </w:pP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недвижностите означени како: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</w:t>
      </w:r>
      <w:r>
        <w:rPr>
          <w:rFonts w:ascii="Arial" w:hAnsi="Arial" w:cs="Arial"/>
          <w:bCs/>
        </w:rPr>
        <w:t>1253</w:t>
      </w:r>
      <w:r>
        <w:rPr>
          <w:rFonts w:ascii="Arial" w:hAnsi="Arial" w:cs="Arial"/>
          <w:bCs/>
          <w:lang w:val="mk-MK"/>
        </w:rPr>
        <w:t xml:space="preserve">, викано место </w:t>
      </w:r>
      <w:r>
        <w:rPr>
          <w:rFonts w:ascii="Arial" w:hAnsi="Arial" w:cs="Arial"/>
          <w:bCs/>
        </w:rPr>
        <w:t>ПОБИЕН КАМЕН</w:t>
      </w:r>
      <w:r>
        <w:rPr>
          <w:rFonts w:ascii="Arial" w:hAnsi="Arial" w:cs="Arial"/>
          <w:bCs/>
          <w:lang w:val="mk-MK"/>
        </w:rPr>
        <w:t xml:space="preserve">, катастарска култура  11000, класа 1, површина од 853 м2, </w:t>
      </w:r>
      <w:r>
        <w:rPr>
          <w:rFonts w:ascii="Arial" w:hAnsi="Arial" w:cs="Arial"/>
          <w:b/>
          <w:bCs/>
          <w:lang w:val="mk-MK"/>
        </w:rPr>
        <w:t>со вредност од 59.710,00 денари,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mk-MK"/>
        </w:rPr>
        <w:t xml:space="preserve">78, дел 1,  викано место </w:t>
      </w:r>
      <w:r>
        <w:rPr>
          <w:rFonts w:ascii="Arial" w:hAnsi="Arial" w:cs="Arial"/>
          <w:bCs/>
        </w:rPr>
        <w:t>П</w:t>
      </w:r>
      <w:r>
        <w:rPr>
          <w:rFonts w:ascii="Arial" w:hAnsi="Arial" w:cs="Arial"/>
          <w:bCs/>
          <w:lang w:val="mk-MK"/>
        </w:rPr>
        <w:t xml:space="preserve">АРНИЦИ, катастарска култура  11000, класа 1, површина од 2298 м2, </w:t>
      </w:r>
      <w:r>
        <w:rPr>
          <w:rFonts w:ascii="Arial" w:hAnsi="Arial" w:cs="Arial"/>
          <w:b/>
          <w:bCs/>
          <w:lang w:val="mk-MK"/>
        </w:rPr>
        <w:t>со вредност од 160.860,00 денари,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КП.бр.2431, викано место ТУНЕВИЦА, катастарска култура  11000, класа 2, површина од 671 м2, </w:t>
      </w:r>
      <w:r>
        <w:rPr>
          <w:rFonts w:ascii="Arial" w:hAnsi="Arial" w:cs="Arial"/>
          <w:b/>
          <w:bCs/>
          <w:lang w:val="mk-MK"/>
        </w:rPr>
        <w:t>со вредност од 46.970,00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КП.бр.2663, викано место ТУНЕВИЦА, катастарска култура  11000, класа 2, површина од 606 м2, </w:t>
      </w:r>
      <w:r>
        <w:rPr>
          <w:rFonts w:ascii="Arial" w:hAnsi="Arial" w:cs="Arial"/>
          <w:b/>
          <w:bCs/>
          <w:lang w:val="mk-MK"/>
        </w:rPr>
        <w:t>со вредност од 42.420,00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-КП.бр.3043, викано место ЛОЧКОВИЦА, катастарска култура 11000, класа 2, површина од 2381 м2</w:t>
      </w:r>
      <w:r>
        <w:rPr>
          <w:rFonts w:ascii="Arial" w:hAnsi="Arial" w:cs="Arial"/>
          <w:b/>
          <w:bCs/>
          <w:lang w:val="mk-MK"/>
        </w:rPr>
        <w:t>, со вредност од 166.670,00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-КП.бр.3149, викано место АСАНКА, катастарска култура 15000, класа 3, површина од 1534 м2, </w:t>
      </w:r>
      <w:r>
        <w:rPr>
          <w:rFonts w:ascii="Arial" w:hAnsi="Arial" w:cs="Arial"/>
          <w:b/>
          <w:bCs/>
          <w:lang w:val="mk-MK"/>
        </w:rPr>
        <w:t>со вредност од 107.380,00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-КП.бр.3153, дел 3,  викано место АСАНКИ , катастарска култура 11000, класа 3, површина од 1510 м2, </w:t>
      </w:r>
      <w:r>
        <w:rPr>
          <w:rFonts w:ascii="Arial" w:hAnsi="Arial" w:cs="Arial"/>
          <w:b/>
          <w:bCs/>
          <w:lang w:val="mk-MK"/>
        </w:rPr>
        <w:t>со вредност од 105.700,00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-КП.бр.3336, викано место БЕЗДЕНИК, катастарска култура 15000, класа 4, површина од 1210 м2, </w:t>
      </w:r>
      <w:r>
        <w:rPr>
          <w:rFonts w:ascii="Arial" w:hAnsi="Arial" w:cs="Arial"/>
          <w:b/>
          <w:bCs/>
          <w:lang w:val="mk-MK"/>
        </w:rPr>
        <w:t>со вредност од 84.700,00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-КП.бр.3766, викано место КАРАМИЧЛК, катастарска култура 11000, класа 4, површина од 3912 м2, </w:t>
      </w:r>
      <w:r>
        <w:rPr>
          <w:rFonts w:ascii="Arial" w:hAnsi="Arial" w:cs="Arial"/>
          <w:b/>
          <w:bCs/>
          <w:lang w:val="mk-MK"/>
        </w:rPr>
        <w:t>со вредност од 273.840,00 денари</w:t>
      </w:r>
      <w:r>
        <w:rPr>
          <w:rFonts w:ascii="Arial" w:hAnsi="Arial" w:cs="Arial"/>
          <w:bCs/>
          <w:lang w:val="mk-MK"/>
        </w:rPr>
        <w:t xml:space="preserve"> 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-КП.бр.952, викано место ТУНЕВИЦА, катастарска култура 11000, класа 2, површина од 722 м2, </w:t>
      </w:r>
      <w:r>
        <w:rPr>
          <w:rFonts w:ascii="Arial" w:hAnsi="Arial" w:cs="Arial"/>
          <w:b/>
          <w:bCs/>
          <w:lang w:val="mk-MK"/>
        </w:rPr>
        <w:t>со вредност од 50.540,00 денари</w:t>
      </w:r>
      <w:r>
        <w:rPr>
          <w:rFonts w:ascii="Arial" w:hAnsi="Arial" w:cs="Arial"/>
          <w:bCs/>
          <w:lang w:val="mk-MK"/>
        </w:rPr>
        <w:t>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бр.293 КО МУРТИНО – ВОН Г.Р. </w:t>
      </w:r>
      <w:r>
        <w:rPr>
          <w:rFonts w:ascii="Arial" w:hAnsi="Arial" w:cs="Arial"/>
          <w:bCs/>
          <w:lang w:val="mk-MK"/>
        </w:rPr>
        <w:t xml:space="preserve">при АКН-Струмица, во </w:t>
      </w:r>
      <w:r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lang w:val="ru-RU"/>
        </w:rPr>
        <w:t>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КП.бр.1544, викано место СЛИВИ, катастарска култура 11000, класа 1, површина од 1038 м2, </w:t>
      </w:r>
      <w:r>
        <w:rPr>
          <w:rFonts w:ascii="Arial" w:hAnsi="Arial" w:cs="Arial"/>
          <w:b/>
          <w:bCs/>
          <w:lang w:val="mk-MK"/>
        </w:rPr>
        <w:t>со вредност од 62.280,00 денари,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бр.113 КО РОБОВО </w:t>
      </w:r>
      <w:r>
        <w:rPr>
          <w:rFonts w:ascii="Arial" w:hAnsi="Arial" w:cs="Arial"/>
          <w:bCs/>
          <w:lang w:val="mk-MK"/>
        </w:rPr>
        <w:t xml:space="preserve">при АКН-Струмица, во сопственост на должникот, во </w:t>
      </w:r>
      <w:r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lang w:val="ru-RU"/>
        </w:rPr>
        <w:t>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-КП.бр.1474 викано место ЛАПА, катастарска култура 15000, класа 4, во површина од 698 м2, </w:t>
      </w:r>
      <w:r>
        <w:rPr>
          <w:rFonts w:ascii="Arial" w:hAnsi="Arial" w:cs="Arial"/>
          <w:b/>
          <w:bCs/>
          <w:lang w:val="mk-MK"/>
        </w:rPr>
        <w:t>со вредност од 48.860,00 денари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-КП.бр.1553 викано место БОЗЕРИК, катастарска култура 15000, класа 4, во површина од 657 м2, </w:t>
      </w:r>
      <w:r>
        <w:rPr>
          <w:rFonts w:ascii="Arial" w:hAnsi="Arial" w:cs="Arial"/>
          <w:b/>
          <w:bCs/>
          <w:lang w:val="mk-MK"/>
        </w:rPr>
        <w:t>со вредност од 45.990,00 денари</w:t>
      </w:r>
      <w:r>
        <w:rPr>
          <w:rFonts w:ascii="Arial" w:hAnsi="Arial" w:cs="Arial"/>
          <w:bCs/>
          <w:lang w:val="mk-MK"/>
        </w:rPr>
        <w:t xml:space="preserve">, 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бр.370 КО БАЊСКО-ВОН Г.Р. </w:t>
      </w:r>
      <w:r>
        <w:rPr>
          <w:rFonts w:ascii="Arial" w:hAnsi="Arial" w:cs="Arial"/>
          <w:bCs/>
          <w:lang w:val="mk-MK"/>
        </w:rPr>
        <w:t>при АКН-Струмица, во сопственост на должникот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 xml:space="preserve"> и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-КП.бр.1475 викано место ЛАПА, катастарска култура 15000, класа 4, во површина од 707 м2, </w:t>
      </w:r>
      <w:r>
        <w:rPr>
          <w:rFonts w:ascii="Arial" w:hAnsi="Arial" w:cs="Arial"/>
          <w:b/>
          <w:bCs/>
          <w:lang w:val="mk-MK"/>
        </w:rPr>
        <w:t>со вредност од 49.490,00 денари,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бр.364 КО БАЊСКО-ВОН Г.Р. </w:t>
      </w:r>
      <w:r>
        <w:rPr>
          <w:rFonts w:ascii="Arial" w:hAnsi="Arial" w:cs="Arial"/>
          <w:bCs/>
          <w:lang w:val="mk-MK"/>
        </w:rPr>
        <w:t>при АКН-Струмица, во сопственост на должникот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bCs/>
          <w:lang w:val="mk-MK"/>
        </w:rPr>
        <w:t>.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21.12.2022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14,00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 Ул.Ленинова ГТЦ бр.14/1-13 Струмица.</w:t>
      </w:r>
      <w:r>
        <w:rPr>
          <w:rFonts w:ascii="Arial" w:hAnsi="Arial" w:cs="Arial"/>
          <w:lang w:val="mk-MK"/>
        </w:rPr>
        <w:t xml:space="preserve"> </w:t>
      </w:r>
    </w:p>
    <w:p w:rsidR="00E651EF" w:rsidRDefault="00E651EF" w:rsidP="00E651E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недвижностите, се утврдени со заклучок на извршителот </w:t>
      </w:r>
      <w:r>
        <w:rPr>
          <w:rFonts w:ascii="Arial" w:hAnsi="Arial" w:cs="Arial"/>
          <w:lang w:val="ru-RU"/>
        </w:rPr>
        <w:t xml:space="preserve">И.бр.780/2022 од 30.11.2022 година 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хипотека од прв ред во корист на Заложниот доверител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ПроКредит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прибелешка на Налог за извршување врз недвижност И.бр.780/2022 од 19.10.2022 година на извршител Саветка Георгиева 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651EF" w:rsidRDefault="00E651EF" w:rsidP="00E65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651EF" w:rsidRDefault="00E651EF" w:rsidP="00E651E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E651EF" w:rsidTr="00E651EF">
        <w:tc>
          <w:tcPr>
            <w:tcW w:w="5377" w:type="dxa"/>
          </w:tcPr>
          <w:p w:rsidR="00E651EF" w:rsidRDefault="00E651E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651EF" w:rsidRDefault="00E651E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651EF" w:rsidRDefault="00E651EF" w:rsidP="00E651EF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651EF" w:rsidRDefault="00E651EF" w:rsidP="00E651EF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E651EF" w:rsidRDefault="00E651EF" w:rsidP="00E651EF">
      <w:pPr>
        <w:pStyle w:val="BodyText"/>
        <w:rPr>
          <w:rFonts w:ascii="Arial" w:hAnsi="Arial" w:cs="Arial"/>
          <w:lang w:val="mk-MK"/>
        </w:rPr>
      </w:pPr>
    </w:p>
    <w:p w:rsidR="00C229EF" w:rsidRDefault="00E651EF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F"/>
    <w:rsid w:val="004F5FE5"/>
    <w:rsid w:val="00A41431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651E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651EF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651E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651EF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2022-11-30T11:32:00Z</dcterms:created>
  <dcterms:modified xsi:type="dcterms:W3CDTF">2022-11-30T11:33:00Z</dcterms:modified>
</cp:coreProperties>
</file>