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572D7" w:rsidRPr="00823825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</w:rPr>
              <w:t>Премтим Ќерими</w:t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337/2023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</w:rPr>
              <w:t>ул. 11-ти Октомври бб, лок. Хотел Куманово</w:t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572D7" w:rsidRPr="00DB4229" w:rsidTr="00FF4B77">
        <w:tc>
          <w:tcPr>
            <w:tcW w:w="6204" w:type="dxa"/>
            <w:hideMark/>
          </w:tcPr>
          <w:p w:rsidR="004572D7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</w:rPr>
              <w:t>тел. 031-511-388;071-245-464;</w:t>
            </w:r>
          </w:p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572D7" w:rsidRPr="00DB4229" w:rsidRDefault="004572D7" w:rsidP="00FF4B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572D7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72D7" w:rsidRPr="00823825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ул.11ти Октомври бр.7 преку полномошник Адв. Борче Ивановски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бр.184/19 од 02.04.2019 година на Нотар Арбана Дестани - Адеми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заложен должник ДПТУ АЛПИНА ЕУРО ДООЕЛ увоз-извоз с.Романовце Куманово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ул.Населено место без уличен систем с.Романовце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6.072.271,00 денари 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23.11.2023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4572D7" w:rsidRPr="00823825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572D7" w:rsidRPr="00823825" w:rsidRDefault="004572D7" w:rsidP="004572D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572D7" w:rsidRPr="00823825" w:rsidRDefault="004572D7" w:rsidP="004572D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4572D7" w:rsidRPr="00823825" w:rsidRDefault="004572D7" w:rsidP="004572D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4572D7" w:rsidRPr="00823825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2D7" w:rsidRPr="00823825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помали производни капацитети , земјиште под зграда, вештачки неплодни земјишта , плодните земјишта, деловна просторија , нива, право на сопственост ,  запишана во </w:t>
      </w:r>
      <w:r>
        <w:rPr>
          <w:rFonts w:ascii="Arial" w:hAnsi="Arial" w:cs="Arial"/>
          <w:b/>
        </w:rPr>
        <w:t>имотен лист бр.1590 за КО Романовце – Вонград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викано место/улица ПРЖОЛ , катастарска култура ГЗ, катастарска култура ЗПЗ 1, површина во м2 142 , сопственост 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викано место/улица ПРЖОЛ , катастарска култура ЗЗ, катастарска култура Н, катастарска класа 4,  површина во м2 2375 , сопственост 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Адреса ( улица и куќен број на зграда) ПРЖОЛ , број на зграда / друг објект 1, намена на зграда преземена при конверзија на податоците од стариот ел. систем Г2-1, влез 1, кат ПР, број -, намена на посебен/заеднички дел од зграда ДП, внатрешна површина во м2 320, сопственост 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4162, дел 1, Адреса ( улица и куќен број на зграда) ПРЖОЛ , број на зграда / друг објект 1, намена на зграда преземена при конверзија на податоците од стариот ел. систем Г2-1, влез 2, кат ПО, број -, намена на посебен/заеднички дел од зграда ДП, внатрешна површина во м2 131, сопственост 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4162, дел 1, Адреса ( улица и куќен број на зграда) ПРЖОЛ , број на зграда / друг објект 1, намена на зграда преземена при конверзија на податоците од стариот ел. систем Г2-1, влез 3, кат МА, број -, намена на посебен/заеднички дел од зграда ДП, внатрешна површина во м2 127, сопственост 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572D7" w:rsidRDefault="004572D7" w:rsidP="004572D7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заложен должник  </w:t>
      </w:r>
      <w:r>
        <w:rPr>
          <w:rFonts w:ascii="Arial" w:hAnsi="Arial" w:cs="Arial"/>
        </w:rPr>
        <w:t>ДПТУ АЛПИНА ЕУРО ДООЕЛ увоз-извоз с.Романовце</w:t>
      </w:r>
      <w:r>
        <w:rPr>
          <w:rFonts w:ascii="Arial" w:eastAsia="Times New Roman" w:hAnsi="Arial" w:cs="Arial"/>
          <w:lang w:val="ru-RU"/>
        </w:rPr>
        <w:t>.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ЗАБЕЛЕШКА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Согласно Вешт наод од областа на геодезија со идентификација на недвижен имот бр. 1001-326/2 изготвен од Центар за вештачење и проценка ТУМБА ГеоАрт ДОО Куманово ......Во делот на запишаната внатрешна корисна површина на зграда 1, постои разлика во однос на измерена површина при извршен увид на лице место и запишаната површина во ИЛ бр. 1590 за КО Романовце –Вонград и тоа во делот на приземје северниот дел од објектот е целосно срушен до подна плоча.На мансарда има изменет распоред на просториите , во однос на податоци издадени од АКН , се јавува мала разлика во површина кое нешто е очекувано .</w:t>
      </w: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Коментар за состојба на недвижност – Извештај за извршена процена на недвижен имот реф.бр.23715 Проценителска куќа ШУМАНТЕВИ ДООЕЛ Скопје ......Невижноста предмет  на процена е вон функција подолг временски период (околу 3 год) , истиот бил опожарен (пред половина година ) , а функционирал како хала за производство на млечни производи и дел како канцелариски простор.Објектот е исклучен од довод на струја и вода во моментот на увид.За да се стави во функција истиот би требало да се реновира комплетно.Најголеми оштетувања има на приземјето.Поголем дел од приземјето е срушено до ниво на подна подлога т.е. во минатото истиот бил од метална конструкција со панели и по пожарот истите се отстранети . </w:t>
      </w: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 xml:space="preserve">13.12.2023 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</w:rPr>
        <w:t>14:00 часот</w:t>
      </w:r>
      <w:r>
        <w:rPr>
          <w:rFonts w:ascii="Arial" w:eastAsia="Times New Roman" w:hAnsi="Arial" w:cs="Arial"/>
        </w:rPr>
        <w:t xml:space="preserve">  во просториите на канцеларија на Извршител Премтим Ќерими од Куманово , ул. 11-ти Октомври бб, Лок.Хотел Куманово , тел. 031-511-388.</w:t>
      </w: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согласно предлог за втора продажба од доверителот Стопанска Банка АД Скопје  изнесува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7.200.000,00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  јавно наддавање.</w:t>
      </w: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: Договор за залог со својство на извршна исправа ОДУ бр. 185/15 од 20.11.2015 година на Нотар Зорица Узуновска  , Договор за залог со својство на извршна исправа ОДУ бр.184/19 од 02.04.2019 година на Нотар Арбана Дестани – Адеми , Налог за извршување врз недвижност И.бр.369/2022 од 15.03.2022 година на извршител Премтим Ќерими од Куманово , Налог за извршување врз недвижност И.бр.444/2022 од 22.03.2022 на Извршител Премтим Ќерими од Куманово , Налог за извршување И.бр.421/2022 од 04.04.2022 година на извршител Билјана Николовска , Налог за извршување кај пристапување кон извршување И.бр.422/2022 од 04.04.2022 на извршител Билјана Николовска , Налог за извршување кај пристапување кон извршување со И.бр.946/2022 од 05.09.2022 година од извршител Билјана Николовска , Налог за извршување врз недвижност И.бр.337/2023 од 09.03.2023 година на Извршител Премтим Ќерими од </w:t>
      </w:r>
      <w:r>
        <w:rPr>
          <w:rFonts w:ascii="Arial" w:eastAsia="Times New Roman" w:hAnsi="Arial" w:cs="Arial"/>
        </w:rPr>
        <w:lastRenderedPageBreak/>
        <w:t xml:space="preserve">Куманово , Налог за извршување врз недвижност И.бр.459/2023 од 05.04.2023 година од Извршител Билјана Николовска . </w:t>
      </w: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572D7" w:rsidRPr="00211393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572D7" w:rsidRPr="00211393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Pr="00211393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572D7" w:rsidRPr="00211393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572D7" w:rsidRPr="00211393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572D7" w:rsidRPr="00211393" w:rsidRDefault="004572D7" w:rsidP="004572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572D7" w:rsidRPr="00823825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572D7" w:rsidRPr="00823825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572D7" w:rsidRDefault="004572D7" w:rsidP="00457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72D7" w:rsidRPr="00DB4229" w:rsidRDefault="004572D7" w:rsidP="004572D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572D7" w:rsidRPr="00867166" w:rsidTr="00FF4B77">
        <w:trPr>
          <w:trHeight w:val="851"/>
        </w:trPr>
        <w:tc>
          <w:tcPr>
            <w:tcW w:w="4297" w:type="dxa"/>
          </w:tcPr>
          <w:p w:rsidR="004572D7" w:rsidRPr="000406D7" w:rsidRDefault="004572D7" w:rsidP="00FF4B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865656" w:rsidRDefault="004572D7">
      <w:r w:rsidRPr="00867166">
        <w:rPr>
          <w:rFonts w:ascii="Arial" w:hAnsi="Arial" w:cs="Arial"/>
        </w:rPr>
        <w:br w:type="textWrapping" w:clear="all"/>
      </w:r>
    </w:p>
    <w:sectPr w:rsidR="0086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7"/>
    <w:rsid w:val="004572D7"/>
    <w:rsid w:val="0072548A"/>
    <w:rsid w:val="00865656"/>
    <w:rsid w:val="008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2D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72D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2D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72D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2023-11-24T07:30:00Z</dcterms:created>
  <dcterms:modified xsi:type="dcterms:W3CDTF">2023-11-24T07:30:00Z</dcterms:modified>
</cp:coreProperties>
</file>