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284CB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568E6D3F" w14:textId="77777777" w:rsidTr="009851EC">
        <w:tc>
          <w:tcPr>
            <w:tcW w:w="6204" w:type="dxa"/>
            <w:hideMark/>
          </w:tcPr>
          <w:p w14:paraId="281D2D0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08FEA7A" wp14:editId="4C22FE6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25416E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EFF040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849E97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4150D23C" w14:textId="77777777" w:rsidTr="009851EC">
        <w:tc>
          <w:tcPr>
            <w:tcW w:w="6204" w:type="dxa"/>
            <w:hideMark/>
          </w:tcPr>
          <w:p w14:paraId="3101DCC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2F7ED44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FA234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CB4DB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0275D05" w14:textId="77777777" w:rsidTr="009851EC">
        <w:tc>
          <w:tcPr>
            <w:tcW w:w="6204" w:type="dxa"/>
            <w:hideMark/>
          </w:tcPr>
          <w:p w14:paraId="549E120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F2756C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339439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6E3119C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37F86662" w14:textId="77777777" w:rsidTr="009851EC">
        <w:tc>
          <w:tcPr>
            <w:tcW w:w="6204" w:type="dxa"/>
            <w:hideMark/>
          </w:tcPr>
          <w:p w14:paraId="4128705E" w14:textId="6CEE0068" w:rsidR="00823825" w:rsidRPr="00DB4229" w:rsidRDefault="00F0125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Благоја Бакрачевски</w:t>
            </w:r>
          </w:p>
        </w:tc>
        <w:tc>
          <w:tcPr>
            <w:tcW w:w="566" w:type="dxa"/>
          </w:tcPr>
          <w:p w14:paraId="476BA10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70DBCC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50FBDF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EC44B94" w14:textId="77777777" w:rsidTr="009851EC">
        <w:tc>
          <w:tcPr>
            <w:tcW w:w="6204" w:type="dxa"/>
            <w:hideMark/>
          </w:tcPr>
          <w:p w14:paraId="4F7C7E6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760A86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CE6BA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A7ED529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01252">
              <w:rPr>
                <w:rFonts w:ascii="Arial" w:eastAsia="Times New Roman" w:hAnsi="Arial" w:cs="Arial"/>
                <w:b/>
                <w:lang w:val="en-US"/>
              </w:rPr>
              <w:t>1208/2015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69CA5837" w14:textId="77777777" w:rsidTr="009851EC">
        <w:tc>
          <w:tcPr>
            <w:tcW w:w="6204" w:type="dxa"/>
            <w:hideMark/>
          </w:tcPr>
          <w:p w14:paraId="70206FD3" w14:textId="77777777" w:rsidR="00F01252" w:rsidRDefault="00F0125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0B9443C3" w14:textId="3958A207" w:rsidR="00823825" w:rsidRPr="00DB4229" w:rsidRDefault="00F01252" w:rsidP="00F012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51F83EE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B91B3B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FA8CCE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CB97C4C" w14:textId="77777777" w:rsidTr="009851EC">
        <w:tc>
          <w:tcPr>
            <w:tcW w:w="6204" w:type="dxa"/>
            <w:hideMark/>
          </w:tcPr>
          <w:p w14:paraId="12A7380F" w14:textId="66737B27" w:rsidR="00823825" w:rsidRPr="00F01252" w:rsidRDefault="00F0125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AdresaIzv"/>
            <w:bookmarkEnd w:id="4"/>
            <w:r w:rsidRPr="00F01252">
              <w:rPr>
                <w:rFonts w:ascii="Arial" w:eastAsia="Times New Roman" w:hAnsi="Arial" w:cs="Arial"/>
                <w:b/>
                <w:lang w:val="ru-RU"/>
              </w:rPr>
              <w:t>ул.Ленинова бр.17,згра.1-вл.1-кат 2/4</w:t>
            </w:r>
          </w:p>
        </w:tc>
        <w:tc>
          <w:tcPr>
            <w:tcW w:w="566" w:type="dxa"/>
          </w:tcPr>
          <w:p w14:paraId="341E578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B10220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4F6D79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0AE8976" w14:textId="77777777" w:rsidTr="009851EC">
        <w:tc>
          <w:tcPr>
            <w:tcW w:w="6204" w:type="dxa"/>
            <w:hideMark/>
          </w:tcPr>
          <w:p w14:paraId="32255437" w14:textId="77777777" w:rsidR="00F01252" w:rsidRDefault="00F0125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02/3201-701;071/319-325</w:t>
            </w:r>
          </w:p>
          <w:p w14:paraId="42E22B2D" w14:textId="32CC6B93" w:rsidR="00823825" w:rsidRPr="00DB4229" w:rsidRDefault="004A6AAC" w:rsidP="00F012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hyperlink r:id="rId8" w:history="1">
              <w:r w:rsidR="00F01252" w:rsidRPr="00EF6BC2">
                <w:rPr>
                  <w:rStyle w:val="Hyperlink"/>
                  <w:rFonts w:ascii="Arial" w:eastAsia="Times New Roman" w:hAnsi="Arial" w:cs="Arial"/>
                  <w:b/>
                  <w:lang w:val="en-US"/>
                </w:rPr>
                <w:t>bakracevskiblagoja@gmail.com</w:t>
              </w:r>
            </w:hyperlink>
          </w:p>
        </w:tc>
        <w:tc>
          <w:tcPr>
            <w:tcW w:w="566" w:type="dxa"/>
          </w:tcPr>
          <w:p w14:paraId="799F46B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E68035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754F10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12C202C" w14:textId="2906EBF2" w:rsidR="00823825" w:rsidRPr="00F01252" w:rsidRDefault="00823825" w:rsidP="00F01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199A69F" w14:textId="57ED7F4B" w:rsidR="007F3A74" w:rsidRDefault="00F01252" w:rsidP="00F01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Благоја Бакрачевски од </w:t>
      </w:r>
      <w:bookmarkStart w:id="7" w:name="Adresa"/>
      <w:bookmarkEnd w:id="7"/>
      <w:r>
        <w:rPr>
          <w:rFonts w:ascii="Arial" w:hAnsi="Arial" w:cs="Arial"/>
        </w:rPr>
        <w:t xml:space="preserve">Скопје, ул.Ленинова бр.17,згра.1-вл.1-кат 2/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КОМЕРЦИЈАЛНА БАНКА АД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4030989254937 ЕМБС 4065573 </w:t>
      </w:r>
      <w:bookmarkStart w:id="11" w:name="edb1"/>
      <w:bookmarkStart w:id="12" w:name="opis_sed1"/>
      <w:bookmarkEnd w:id="11"/>
      <w:bookmarkEnd w:id="12"/>
      <w:r>
        <w:rPr>
          <w:rFonts w:ascii="Arial" w:hAnsi="Arial" w:cs="Arial"/>
        </w:rPr>
        <w:t xml:space="preserve">и седиште на </w:t>
      </w:r>
      <w:bookmarkStart w:id="13" w:name="adresa1"/>
      <w:bookmarkEnd w:id="13"/>
      <w:r>
        <w:rPr>
          <w:rFonts w:ascii="Arial" w:hAnsi="Arial" w:cs="Arial"/>
        </w:rPr>
        <w:t>ул. Орце Николов бр. 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засновано на извршната исправа – </w:t>
      </w:r>
      <w:bookmarkStart w:id="18" w:name="_Hlk148348415"/>
      <w:r>
        <w:rPr>
          <w:rFonts w:ascii="Arial" w:hAnsi="Arial" w:cs="Arial"/>
        </w:rPr>
        <w:t xml:space="preserve">Судско порамнување </w:t>
      </w:r>
      <w:bookmarkStart w:id="19" w:name="IzvIsprava"/>
      <w:bookmarkEnd w:id="19"/>
      <w:r>
        <w:rPr>
          <w:rFonts w:ascii="Arial" w:hAnsi="Arial" w:cs="Arial"/>
        </w:rPr>
        <w:t>Р.бр. 747/95 од 12.10.1995 година и Решение за обезбедување со укнижување – упис на заложно право Р.бр. 747/95 од 12.10.1995 на Основен суд Скопје 1 Скопје</w:t>
      </w:r>
      <w:bookmarkEnd w:id="18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против </w:t>
      </w:r>
      <w:bookmarkStart w:id="20" w:name="Dolznik1"/>
      <w:bookmarkEnd w:id="20"/>
      <w:r>
        <w:rPr>
          <w:rFonts w:ascii="Arial" w:hAnsi="Arial" w:cs="Arial"/>
          <w:b/>
        </w:rPr>
        <w:t xml:space="preserve">должниците: </w:t>
      </w:r>
    </w:p>
    <w:p w14:paraId="271FF38C" w14:textId="5B5B60EF" w:rsidR="007F3A74" w:rsidRPr="008D20EE" w:rsidRDefault="00F01252" w:rsidP="00F01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БОДИ ДОО Скопје - во ликвидација со </w:t>
      </w:r>
      <w:bookmarkStart w:id="21" w:name="opis_edb1_dolz"/>
      <w:bookmarkEnd w:id="21"/>
      <w:r>
        <w:rPr>
          <w:rFonts w:ascii="Arial" w:hAnsi="Arial" w:cs="Arial"/>
        </w:rPr>
        <w:t>ЕДБ 4030990232220 ЕМБС 4163788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 xml:space="preserve">ул. Сава Ковачевиќ бр. 119, </w:t>
      </w:r>
      <w:bookmarkStart w:id="26" w:name="Dolznik2"/>
      <w:bookmarkEnd w:id="26"/>
    </w:p>
    <w:p w14:paraId="12DD27F3" w14:textId="5BA2A9AF" w:rsidR="007F3A74" w:rsidRPr="008D20EE" w:rsidRDefault="00F01252" w:rsidP="00F01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заложниот должник Јадранка Мишевска од Скопје со  живеалиште на бул.Кочо Рацин бр.28/2/3, како стекнувач на правото на сопственост врз заложената недвижност од поранешниот заложен  должник Тома Зафировиќ (Стојковски) од Скопје, (кој починал на 01.05.2013 година) и </w:t>
      </w:r>
    </w:p>
    <w:p w14:paraId="19AC2640" w14:textId="2CAEC00F" w:rsidR="00F01252" w:rsidRPr="00F01252" w:rsidRDefault="00F01252" w:rsidP="00F01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7F3A74">
        <w:rPr>
          <w:rFonts w:ascii="Arial" w:hAnsi="Arial" w:cs="Arial"/>
          <w:b/>
          <w:bCs/>
          <w:u w:val="single"/>
        </w:rPr>
        <w:t>Славица Зафировиќ од Скопје со живеалиште на Ул.Васко Карангелески бр.38/2-27 Аеродром како  стекнувач наследник на заложената недвижност</w:t>
      </w:r>
      <w:r w:rsidR="007F3A74" w:rsidRPr="007F3A74">
        <w:rPr>
          <w:rFonts w:ascii="Arial" w:hAnsi="Arial" w:cs="Arial"/>
          <w:b/>
          <w:bCs/>
          <w:u w:val="single"/>
        </w:rPr>
        <w:t xml:space="preserve"> (врз основа на правосилно решение </w:t>
      </w:r>
      <w:r w:rsidR="007F3A74" w:rsidRPr="007F3A74">
        <w:rPr>
          <w:rFonts w:ascii="Arial" w:hAnsi="Arial" w:cs="Arial"/>
          <w:b/>
          <w:bCs/>
          <w:u w:val="single"/>
          <w:lang w:val="en-US"/>
        </w:rPr>
        <w:t>II</w:t>
      </w:r>
      <w:r w:rsidR="007F3A74" w:rsidRPr="007F3A74">
        <w:rPr>
          <w:rFonts w:ascii="Arial" w:hAnsi="Arial" w:cs="Arial"/>
          <w:b/>
          <w:bCs/>
          <w:u w:val="single"/>
        </w:rPr>
        <w:t xml:space="preserve"> О.бр.2392/08,УДР Бр.23/08 од 02.03.2010 година на Нотар Светлана Лазаревиќ од Скопје)</w:t>
      </w:r>
      <w:r w:rsidRPr="007F3A74">
        <w:rPr>
          <w:rFonts w:ascii="Arial" w:hAnsi="Arial" w:cs="Arial"/>
          <w:b/>
          <w:bCs/>
          <w:u w:val="single"/>
        </w:rPr>
        <w:t xml:space="preserve"> од поранешниот заложен должник Невенка Георгиева  од Скопје</w:t>
      </w:r>
      <w:r w:rsidRPr="007F3A74">
        <w:rPr>
          <w:rFonts w:ascii="Arial" w:hAnsi="Arial" w:cs="Arial"/>
          <w:u w:val="single"/>
          <w:lang w:val="ru-RU"/>
        </w:rPr>
        <w:t xml:space="preserve"> </w:t>
      </w:r>
      <w:r w:rsidRPr="007F3A74">
        <w:rPr>
          <w:rFonts w:ascii="Arial" w:hAnsi="Arial" w:cs="Arial"/>
          <w:u w:val="single"/>
        </w:rPr>
        <w:t>со живеалиште</w:t>
      </w:r>
      <w:r>
        <w:rPr>
          <w:rFonts w:ascii="Arial" w:hAnsi="Arial" w:cs="Arial"/>
        </w:rPr>
        <w:t xml:space="preserve"> на Ул.Кузман Јосифовски Питу бр.15/2-29 на ден </w:t>
      </w:r>
      <w:bookmarkStart w:id="27" w:name="DatumIzdava"/>
      <w:bookmarkEnd w:id="27"/>
      <w:r>
        <w:rPr>
          <w:rFonts w:ascii="Arial" w:hAnsi="Arial" w:cs="Arial"/>
        </w:rPr>
        <w:t xml:space="preserve">16.10.2023  година го донесува следниот: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55B03E46" w14:textId="77777777" w:rsidR="007F3A74" w:rsidRDefault="007F3A74" w:rsidP="00B51157">
      <w:pPr>
        <w:spacing w:after="0"/>
        <w:jc w:val="center"/>
        <w:rPr>
          <w:rFonts w:ascii="Arial" w:hAnsi="Arial" w:cs="Arial"/>
          <w:b/>
        </w:rPr>
      </w:pPr>
    </w:p>
    <w:p w14:paraId="201B1619" w14:textId="37947744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4A2B79A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09028CED" w14:textId="146933E9" w:rsidR="00DF1299" w:rsidRPr="00DE4EA5" w:rsidRDefault="00B51157" w:rsidP="00DE4EA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41E50EEE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0B7A9399" w14:textId="725E802C" w:rsidR="00211393" w:rsidRPr="007F3A74" w:rsidRDefault="00F01252" w:rsidP="00F01252">
      <w:pPr>
        <w:spacing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  </w:t>
      </w:r>
      <w:r w:rsidR="00211393"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ПРВА</w:t>
      </w:r>
      <w:r w:rsidR="00211393"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>
        <w:rPr>
          <w:rFonts w:ascii="Arial" w:eastAsia="Times New Roman" w:hAnsi="Arial" w:cs="Arial"/>
          <w:lang w:val="ru-RU"/>
        </w:rPr>
        <w:t>стан во стамбена зграда запишана во ИЛ 17847 за КО Кисела Вода 2</w:t>
      </w:r>
      <w:r w:rsidR="00211393"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со запишано право на </w:t>
      </w:r>
      <w:r w:rsidR="00211393" w:rsidRPr="00211393">
        <w:rPr>
          <w:rFonts w:ascii="Arial" w:eastAsia="Times New Roman" w:hAnsi="Arial" w:cs="Arial"/>
        </w:rPr>
        <w:t>сопственост на должникот</w:t>
      </w:r>
      <w:r>
        <w:rPr>
          <w:rFonts w:ascii="Arial" w:eastAsia="Times New Roman" w:hAnsi="Arial" w:cs="Arial"/>
        </w:rPr>
        <w:t>/заложен должник Невенка Георгиева од Скопје</w:t>
      </w:r>
      <w:r w:rsidR="00211393"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сега </w:t>
      </w:r>
      <w:r w:rsidR="007F3A74">
        <w:rPr>
          <w:rFonts w:ascii="Arial" w:eastAsia="Times New Roman" w:hAnsi="Arial" w:cs="Arial"/>
        </w:rPr>
        <w:t>лицето</w:t>
      </w:r>
      <w:r w:rsidR="007F3A74" w:rsidRPr="007F3A74">
        <w:rPr>
          <w:rFonts w:ascii="Arial" w:hAnsi="Arial" w:cs="Arial"/>
          <w:b/>
          <w:bCs/>
          <w:u w:val="single"/>
        </w:rPr>
        <w:t xml:space="preserve"> </w:t>
      </w:r>
      <w:r w:rsidR="007F3A74" w:rsidRPr="007F3A74">
        <w:rPr>
          <w:rFonts w:ascii="Arial" w:hAnsi="Arial" w:cs="Arial"/>
          <w:u w:val="single"/>
        </w:rPr>
        <w:t xml:space="preserve">Славица Зафировиќ од Скопје со живеалиште на Ул.Васко Карангелески бр.38/2-27 Аеродром како  стекнувач наследник на заложената недвижност (врз основа на правосилно решение </w:t>
      </w:r>
      <w:r w:rsidR="007F3A74" w:rsidRPr="007F3A74">
        <w:rPr>
          <w:rFonts w:ascii="Arial" w:hAnsi="Arial" w:cs="Arial"/>
          <w:u w:val="single"/>
          <w:lang w:val="en-US"/>
        </w:rPr>
        <w:t>II</w:t>
      </w:r>
      <w:r w:rsidR="007F3A74" w:rsidRPr="007F3A74">
        <w:rPr>
          <w:rFonts w:ascii="Arial" w:hAnsi="Arial" w:cs="Arial"/>
          <w:u w:val="single"/>
        </w:rPr>
        <w:t xml:space="preserve"> О.бр.2392/08,УДР Бр.23/08 од 02.03.2010 година на Нотар Светлана Лазаревиќ од Скопје)</w:t>
      </w:r>
      <w:r w:rsidR="007F3A74">
        <w:rPr>
          <w:rFonts w:ascii="Arial" w:hAnsi="Arial" w:cs="Arial"/>
          <w:u w:val="single"/>
        </w:rPr>
        <w:t>.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726"/>
        <w:gridCol w:w="637"/>
        <w:gridCol w:w="599"/>
        <w:gridCol w:w="1561"/>
        <w:gridCol w:w="852"/>
        <w:gridCol w:w="676"/>
        <w:gridCol w:w="708"/>
        <w:gridCol w:w="709"/>
        <w:gridCol w:w="1861"/>
        <w:gridCol w:w="729"/>
        <w:gridCol w:w="1540"/>
      </w:tblGrid>
      <w:tr w:rsidR="00F01252" w14:paraId="08CA2430" w14:textId="77777777" w:rsidTr="00F01252">
        <w:trPr>
          <w:trHeight w:val="2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DEC9" w14:textId="77777777" w:rsidR="00F01252" w:rsidRDefault="00F0125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mk-MK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C41A" w14:textId="77777777" w:rsidR="00F01252" w:rsidRDefault="00F0125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mk-MK"/>
              </w:rPr>
              <w:t>И.Л.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CF51" w14:textId="77777777" w:rsidR="00F01252" w:rsidRDefault="00F0125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mk-MK"/>
              </w:rPr>
              <w:t>К.П.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4745" w14:textId="77777777" w:rsidR="00F01252" w:rsidRDefault="00F0125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mk-MK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EAD3" w14:textId="77777777" w:rsidR="00F01252" w:rsidRDefault="00F0125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mk-MK"/>
              </w:rPr>
              <w:t>Намена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6271" w14:textId="77777777" w:rsidR="00F01252" w:rsidRDefault="00F0125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mk-MK"/>
              </w:rPr>
              <w:t>Бр. на зграда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4EF7" w14:textId="77777777" w:rsidR="00F01252" w:rsidRDefault="00F0125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mk-MK"/>
              </w:rPr>
              <w:t>Влез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0FE7" w14:textId="77777777" w:rsidR="00F01252" w:rsidRDefault="00F0125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F746" w14:textId="77777777" w:rsidR="00F01252" w:rsidRDefault="00F0125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mk-MK"/>
              </w:rPr>
              <w:t>Број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F0B3" w14:textId="77777777" w:rsidR="00F01252" w:rsidRDefault="00F0125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mk-MK"/>
              </w:rPr>
              <w:t>Место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ECAC" w14:textId="77777777" w:rsidR="00F01252" w:rsidRDefault="00F0125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mk-MK"/>
              </w:rPr>
              <w:t>М2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8709" w14:textId="77777777" w:rsidR="00F01252" w:rsidRDefault="00F0125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mk-MK"/>
              </w:rPr>
              <w:t>КО</w:t>
            </w:r>
          </w:p>
        </w:tc>
      </w:tr>
      <w:tr w:rsidR="00F01252" w14:paraId="2D2C30E7" w14:textId="77777777" w:rsidTr="00F01252">
        <w:trPr>
          <w:trHeight w:val="5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AF697" w14:textId="77777777" w:rsidR="00F01252" w:rsidRDefault="00F01252">
            <w:pPr>
              <w:jc w:val="center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2DEB0" w14:textId="77777777" w:rsidR="00F01252" w:rsidRDefault="00F01252">
            <w:pPr>
              <w:jc w:val="center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eastAsia="mk-MK"/>
              </w:rPr>
              <w:t>17847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5EBFE" w14:textId="77777777" w:rsidR="00F01252" w:rsidRDefault="00F01252">
            <w:pPr>
              <w:jc w:val="center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eastAsia="mk-MK"/>
              </w:rPr>
              <w:t>315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B31E3" w14:textId="77777777" w:rsidR="00F01252" w:rsidRDefault="00F01252">
            <w:pPr>
              <w:jc w:val="center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eastAsia="mk-MK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5974B" w14:textId="77777777" w:rsidR="00F01252" w:rsidRDefault="00F01252">
            <w:pPr>
              <w:jc w:val="center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eastAsia="mk-MK"/>
              </w:rPr>
              <w:t>СТАМБЕНА ЗГРАДА-СТАН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A238A" w14:textId="77777777" w:rsidR="00F01252" w:rsidRDefault="00F01252">
            <w:pPr>
              <w:jc w:val="center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23263" w14:textId="77777777" w:rsidR="00F01252" w:rsidRDefault="00F01252">
            <w:pPr>
              <w:jc w:val="center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eastAsia="mk-M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3BDDB" w14:textId="77777777" w:rsidR="00F01252" w:rsidRDefault="00F01252">
            <w:pPr>
              <w:jc w:val="center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eastAsia="mk-MK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755C0" w14:textId="77777777" w:rsidR="00F01252" w:rsidRDefault="00F01252">
            <w:pPr>
              <w:jc w:val="center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eastAsia="mk-MK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15C66" w14:textId="77777777" w:rsidR="00F01252" w:rsidRDefault="00F01252">
            <w:pPr>
              <w:jc w:val="center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eastAsia="mk-MK"/>
              </w:rPr>
              <w:t>ул. К. Ј. Питу 15/2/29, Скопје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290FD" w14:textId="77777777" w:rsidR="00F01252" w:rsidRDefault="00F01252">
            <w:pPr>
              <w:jc w:val="center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eastAsia="mk-MK"/>
              </w:rPr>
              <w:t>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140B5" w14:textId="77777777" w:rsidR="00F01252" w:rsidRDefault="00F01252">
            <w:pPr>
              <w:jc w:val="center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eastAsia="mk-MK"/>
              </w:rPr>
              <w:t>КИСЕЛА ВОДА 2</w:t>
            </w:r>
          </w:p>
        </w:tc>
      </w:tr>
    </w:tbl>
    <w:p w14:paraId="4AF80919" w14:textId="77777777" w:rsidR="00DE4EA5" w:rsidRDefault="00DE4EA5" w:rsidP="00DE4EA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787D092E" w14:textId="6E2012BB" w:rsidR="00211393" w:rsidRPr="00211393" w:rsidRDefault="00211393" w:rsidP="00DE4EA5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7F3A74">
        <w:rPr>
          <w:rFonts w:ascii="Arial" w:eastAsia="Times New Roman" w:hAnsi="Arial" w:cs="Arial"/>
          <w:lang w:val="ru-RU"/>
        </w:rPr>
        <w:t xml:space="preserve">15.11.2023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7F3A74">
        <w:rPr>
          <w:rFonts w:ascii="Arial" w:eastAsia="Times New Roman" w:hAnsi="Arial" w:cs="Arial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DE4EA5">
        <w:rPr>
          <w:rFonts w:ascii="Arial" w:eastAsia="Times New Roman" w:hAnsi="Arial" w:cs="Arial"/>
        </w:rPr>
        <w:t>Извршителот Благоја Бакрачевски од Скопје со седиште на</w:t>
      </w:r>
      <w:r w:rsidR="00DE4EA5" w:rsidRPr="00DE4EA5">
        <w:rPr>
          <w:rFonts w:ascii="Arial" w:eastAsia="Times New Roman" w:hAnsi="Arial" w:cs="Arial"/>
          <w:b/>
          <w:lang w:val="ru-RU"/>
        </w:rPr>
        <w:t xml:space="preserve"> </w:t>
      </w:r>
      <w:r w:rsidR="00DE4EA5" w:rsidRPr="00DE4EA5">
        <w:rPr>
          <w:rFonts w:ascii="Arial" w:eastAsia="Times New Roman" w:hAnsi="Arial" w:cs="Arial"/>
          <w:bCs/>
          <w:lang w:val="ru-RU"/>
        </w:rPr>
        <w:t>ул.Ленинова бр.17,згра.1-вл.1-кат 2/4</w:t>
      </w:r>
      <w:r w:rsidR="00DE4EA5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. </w:t>
      </w:r>
    </w:p>
    <w:p w14:paraId="308E3A32" w14:textId="77777777" w:rsidR="008D20EE" w:rsidRDefault="008D20E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FD6172E" w14:textId="7E9F6FF1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="00DE4EA5">
        <w:rPr>
          <w:rFonts w:ascii="Arial" w:eastAsia="Times New Roman" w:hAnsi="Arial" w:cs="Arial"/>
        </w:rPr>
        <w:t xml:space="preserve">за утврдување на вредност на недвижност врз основа на член 177 од ЗИ) од 14.06.2023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DE4EA5">
        <w:rPr>
          <w:rFonts w:ascii="Arial" w:eastAsia="Times New Roman" w:hAnsi="Arial" w:cs="Arial"/>
          <w:lang w:val="ru-RU"/>
        </w:rPr>
        <w:t>Благоја Бакрачевски</w:t>
      </w:r>
      <w:r w:rsidR="000A7F03">
        <w:rPr>
          <w:rFonts w:ascii="Arial" w:eastAsia="Times New Roman" w:hAnsi="Arial" w:cs="Arial"/>
          <w:lang w:val="ru-RU"/>
        </w:rPr>
        <w:t xml:space="preserve"> </w:t>
      </w:r>
      <w:r w:rsidR="00DE4EA5">
        <w:rPr>
          <w:rFonts w:ascii="Arial" w:eastAsia="Times New Roman" w:hAnsi="Arial" w:cs="Arial"/>
          <w:lang w:val="ru-RU"/>
        </w:rPr>
        <w:t>од Скопје</w:t>
      </w:r>
      <w:r w:rsidRPr="00211393">
        <w:rPr>
          <w:rFonts w:ascii="Arial" w:eastAsia="Times New Roman" w:hAnsi="Arial" w:cs="Arial"/>
        </w:rPr>
        <w:t xml:space="preserve">,изнесува </w:t>
      </w:r>
      <w:r w:rsidR="00DE4EA5">
        <w:rPr>
          <w:rFonts w:ascii="Arial" w:eastAsia="Times New Roman" w:hAnsi="Arial" w:cs="Arial"/>
          <w:lang w:val="ru-RU"/>
        </w:rPr>
        <w:t xml:space="preserve">6.683.013,00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14:paraId="4D0ABAB5" w14:textId="77777777" w:rsidR="008D20EE" w:rsidRDefault="008D20EE" w:rsidP="008D20E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DC73441" w14:textId="44BACB01" w:rsidR="00DE4EA5" w:rsidRDefault="00211393" w:rsidP="008D20E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 w:rsidR="00DE4EA5">
        <w:rPr>
          <w:rFonts w:ascii="Arial" w:eastAsia="Times New Roman" w:hAnsi="Arial" w:cs="Arial"/>
          <w:lang w:val="ru-RU"/>
        </w:rPr>
        <w:t>:</w:t>
      </w:r>
    </w:p>
    <w:p w14:paraId="7505ADD2" w14:textId="77777777" w:rsidR="00DE4EA5" w:rsidRDefault="00DE4EA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440AFE3A" w14:textId="5B9A2CF0" w:rsidR="00DE4EA5" w:rsidRDefault="00DE4EA5" w:rsidP="008D20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Судско порамнување Р.бр. 747/95 од 12.10.1995 година и Решение за обезбедување со укнижување – упис на заложно право Р.бр. 747/95 од 12.10.1995 на Основен суд Скопје 1 Скопје и </w:t>
      </w:r>
    </w:p>
    <w:p w14:paraId="37B74824" w14:textId="797E7E05" w:rsidR="008D20EE" w:rsidRPr="008D20EE" w:rsidRDefault="00DE4EA5" w:rsidP="008D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Налог за извршување врз недвижност </w:t>
      </w:r>
      <w:r w:rsidR="008D20EE" w:rsidRPr="008D20EE">
        <w:rPr>
          <w:rFonts w:ascii="Arial" w:hAnsi="Arial" w:cs="Arial"/>
        </w:rPr>
        <w:t>(врз основа на член 166 од Законот за извршување</w:t>
      </w:r>
      <w:r w:rsidR="008D20EE" w:rsidRPr="0000581C">
        <w:rPr>
          <w:rFonts w:ascii="Arial" w:hAnsi="Arial" w:cs="Arial"/>
          <w:b/>
          <w:bCs/>
          <w:sz w:val="20"/>
          <w:szCs w:val="20"/>
        </w:rPr>
        <w:t>)</w:t>
      </w:r>
      <w:r w:rsidR="008D20EE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EE" w:rsidRPr="008D20EE">
        <w:rPr>
          <w:rFonts w:ascii="Arial" w:hAnsi="Arial" w:cs="Arial"/>
        </w:rPr>
        <w:t>од 06.04.2022 година на поранешниот Извршител Златко Пејовски од Скопје</w:t>
      </w:r>
    </w:p>
    <w:p w14:paraId="31754302" w14:textId="0D5753BD" w:rsidR="00DE4EA5" w:rsidRDefault="00DE4EA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3442817" w14:textId="3976ACC4" w:rsidR="00211393" w:rsidRPr="008D20EE" w:rsidRDefault="00211393" w:rsidP="000A7F0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8D20EE">
        <w:rPr>
          <w:rFonts w:ascii="Arial" w:eastAsia="Times New Roman" w:hAnsi="Arial" w:cs="Arial"/>
          <w:b/>
          <w:bCs/>
          <w:u w:val="single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D20EE">
        <w:rPr>
          <w:rFonts w:ascii="Arial" w:eastAsia="Times New Roman" w:hAnsi="Arial" w:cs="Arial"/>
          <w:b/>
          <w:bCs/>
          <w:color w:val="00B050"/>
          <w:u w:val="single"/>
        </w:rPr>
        <w:t xml:space="preserve"> </w:t>
      </w:r>
      <w:r w:rsidRPr="008D20EE">
        <w:rPr>
          <w:rFonts w:ascii="Arial" w:eastAsia="Times New Roman" w:hAnsi="Arial" w:cs="Arial"/>
          <w:b/>
          <w:bCs/>
          <w:u w:val="single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5882D15" w14:textId="77777777" w:rsidR="008D20EE" w:rsidRDefault="008D20E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8C2AEE1" w14:textId="3FB27E98" w:rsidR="00211393" w:rsidRPr="000A7F03" w:rsidRDefault="000A7F03" w:rsidP="000A7F0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211393"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</w:t>
      </w:r>
      <w:r w:rsidRPr="000A7F03">
        <w:rPr>
          <w:rFonts w:ascii="Arial" w:hAnsi="Arial" w:cs="Arial"/>
        </w:rPr>
        <w:t xml:space="preserve">односно износ од </w:t>
      </w:r>
      <w:r>
        <w:rPr>
          <w:rFonts w:ascii="Arial" w:hAnsi="Arial" w:cs="Arial"/>
        </w:rPr>
        <w:t>668.301</w:t>
      </w:r>
      <w:r w:rsidRPr="000A7F03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денари.</w:t>
      </w:r>
    </w:p>
    <w:p w14:paraId="0FBBD43F" w14:textId="779F868A" w:rsidR="00211393" w:rsidRPr="000A7F03" w:rsidRDefault="000A7F03" w:rsidP="000A7F0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ru-RU"/>
        </w:rPr>
      </w:pPr>
      <w:r>
        <w:rPr>
          <w:rFonts w:ascii="Arial" w:eastAsia="Times New Roman" w:hAnsi="Arial" w:cs="Arial"/>
          <w:b/>
          <w:bCs/>
        </w:rPr>
        <w:t xml:space="preserve">         </w:t>
      </w:r>
      <w:r w:rsidR="00211393" w:rsidRPr="000A7F03">
        <w:rPr>
          <w:rFonts w:ascii="Arial" w:eastAsia="Times New Roman" w:hAnsi="Arial" w:cs="Arial"/>
          <w:b/>
          <w:bCs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eastAsia="Times New Roman" w:hAnsi="Arial" w:cs="Arial"/>
          <w:b/>
          <w:bCs/>
        </w:rPr>
        <w:t xml:space="preserve">Благоја Бакрачевски од Скопје </w:t>
      </w:r>
      <w:r w:rsidR="00211393" w:rsidRPr="000A7F03">
        <w:rPr>
          <w:rFonts w:ascii="Arial" w:eastAsia="Times New Roman" w:hAnsi="Arial" w:cs="Arial"/>
          <w:b/>
          <w:bCs/>
        </w:rPr>
        <w:t>со бр.</w:t>
      </w:r>
      <w:r w:rsidR="008D20EE" w:rsidRPr="000A7F03">
        <w:rPr>
          <w:rFonts w:ascii="Arial" w:eastAsia="Times New Roman" w:hAnsi="Arial" w:cs="Arial"/>
          <w:b/>
          <w:bCs/>
        </w:rPr>
        <w:t>200004017741641</w:t>
      </w:r>
      <w:r w:rsidR="00211393" w:rsidRPr="000A7F03">
        <w:rPr>
          <w:rFonts w:ascii="Arial" w:eastAsia="Times New Roman" w:hAnsi="Arial" w:cs="Arial"/>
          <w:b/>
          <w:bCs/>
          <w:lang w:val="ru-RU"/>
        </w:rPr>
        <w:t xml:space="preserve"> </w:t>
      </w:r>
      <w:r w:rsidR="00211393" w:rsidRPr="000A7F03">
        <w:rPr>
          <w:rFonts w:ascii="Arial" w:eastAsia="Times New Roman" w:hAnsi="Arial" w:cs="Arial"/>
          <w:b/>
          <w:bCs/>
        </w:rPr>
        <w:t xml:space="preserve">која се води кај </w:t>
      </w:r>
      <w:r w:rsidR="008D20EE" w:rsidRPr="000A7F03">
        <w:rPr>
          <w:rFonts w:ascii="Arial" w:eastAsia="Times New Roman" w:hAnsi="Arial" w:cs="Arial"/>
          <w:b/>
          <w:bCs/>
        </w:rPr>
        <w:t>Стопанска Банка АД Скопје</w:t>
      </w:r>
      <w:r w:rsidR="00211393" w:rsidRPr="000A7F03">
        <w:rPr>
          <w:rFonts w:ascii="Arial" w:eastAsia="Times New Roman" w:hAnsi="Arial" w:cs="Arial"/>
          <w:b/>
          <w:bCs/>
        </w:rPr>
        <w:t xml:space="preserve"> и даночен број </w:t>
      </w:r>
      <w:r w:rsidR="008D20EE" w:rsidRPr="000A7F03">
        <w:rPr>
          <w:rFonts w:ascii="Arial" w:eastAsia="Times New Roman" w:hAnsi="Arial" w:cs="Arial"/>
          <w:b/>
          <w:bCs/>
          <w:lang w:val="ru-RU"/>
        </w:rPr>
        <w:t>5080022511701 најдоцна еден ден пред продажбата.</w:t>
      </w:r>
    </w:p>
    <w:p w14:paraId="2AAE1C04" w14:textId="77777777" w:rsidR="000A7F03" w:rsidRDefault="000A7F03" w:rsidP="000A7F0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CE8EEE3" w14:textId="47ABF862" w:rsidR="000A7F03" w:rsidRDefault="000A7F03" w:rsidP="000A7F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CFC8262" w14:textId="04659258" w:rsidR="000A7F03" w:rsidRDefault="000A7F03" w:rsidP="000A7F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211393"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="00211393"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FED5C86" w14:textId="754C1F9C" w:rsidR="008D20EE" w:rsidRDefault="000A7F03" w:rsidP="000A7F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211393"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>
        <w:rPr>
          <w:rFonts w:ascii="Arial" w:eastAsia="Times New Roman" w:hAnsi="Arial" w:cs="Arial"/>
        </w:rPr>
        <w:t>:дневниотвесник Нова Македонија</w:t>
      </w:r>
      <w:r w:rsidR="00211393"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="00211393" w:rsidRPr="00211393">
        <w:rPr>
          <w:rFonts w:ascii="Arial" w:eastAsia="Times New Roman" w:hAnsi="Arial" w:cs="Arial"/>
        </w:rPr>
        <w:t>.</w:t>
      </w:r>
    </w:p>
    <w:p w14:paraId="4DC0DA7D" w14:textId="441F4D82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7A90FAA" w14:textId="2FA98753" w:rsidR="00B51157" w:rsidRPr="008D20E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7BCA985D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F01252">
        <w:rPr>
          <w:rFonts w:ascii="Arial" w:hAnsi="Arial" w:cs="Arial"/>
          <w:lang w:val="ru-RU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1E1B398A" w14:textId="77777777" w:rsidTr="009851EC">
        <w:trPr>
          <w:trHeight w:val="851"/>
        </w:trPr>
        <w:tc>
          <w:tcPr>
            <w:tcW w:w="4297" w:type="dxa"/>
          </w:tcPr>
          <w:p w14:paraId="26441D0D" w14:textId="114A322C" w:rsidR="00823825" w:rsidRPr="000406D7" w:rsidRDefault="00F0125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Бакрачевски</w:t>
            </w:r>
          </w:p>
        </w:tc>
      </w:tr>
    </w:tbl>
    <w:p w14:paraId="157B375B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330757D4" w14:textId="6D6E4969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0A7F03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0A7F03">
        <w:rPr>
          <w:rFonts w:ascii="Arial" w:hAnsi="Arial" w:cs="Arial"/>
          <w:sz w:val="20"/>
          <w:szCs w:val="20"/>
        </w:rPr>
        <w:t>/заложен должник</w:t>
      </w:r>
    </w:p>
    <w:p w14:paraId="3BC13B94" w14:textId="276488E9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0A7F03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7F177541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1FA2C4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3582A98B" w14:textId="77777777"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04C55B9A" w14:textId="76CE9EF9" w:rsidR="00823825" w:rsidRPr="008D20EE" w:rsidRDefault="00823825" w:rsidP="008D20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01252">
        <w:rPr>
          <w:rFonts w:ascii="Arial" w:hAnsi="Arial" w:cs="Arial"/>
          <w:lang w:val="ru-RU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00BCA">
        <w:pict w14:anchorId="75864B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257E243" w14:textId="1F2558DB" w:rsidR="00B51157" w:rsidRPr="0015029B" w:rsidRDefault="0015029B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8D20EE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29" w:name="OSudPouka"/>
      <w:bookmarkEnd w:id="29"/>
      <w:r w:rsidR="00F01252">
        <w:rPr>
          <w:rFonts w:ascii="Arial" w:hAnsi="Arial" w:cs="Arial"/>
          <w:sz w:val="20"/>
          <w:szCs w:val="20"/>
        </w:rPr>
        <w:t>Основен граѓански суд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EC24F" w14:textId="77777777" w:rsidR="004A6AAC" w:rsidRDefault="004A6AAC" w:rsidP="00F01252">
      <w:pPr>
        <w:spacing w:after="0" w:line="240" w:lineRule="auto"/>
      </w:pPr>
      <w:r>
        <w:separator/>
      </w:r>
    </w:p>
  </w:endnote>
  <w:endnote w:type="continuationSeparator" w:id="0">
    <w:p w14:paraId="2704E41E" w14:textId="77777777" w:rsidR="004A6AAC" w:rsidRDefault="004A6AAC" w:rsidP="00F0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E6A2A" w14:textId="77777777" w:rsidR="00F01252" w:rsidRPr="00F01252" w:rsidRDefault="00F01252" w:rsidP="00F0125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00BC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C6D7" w14:textId="77777777" w:rsidR="004A6AAC" w:rsidRDefault="004A6AAC" w:rsidP="00F01252">
      <w:pPr>
        <w:spacing w:after="0" w:line="240" w:lineRule="auto"/>
      </w:pPr>
      <w:r>
        <w:separator/>
      </w:r>
    </w:p>
  </w:footnote>
  <w:footnote w:type="continuationSeparator" w:id="0">
    <w:p w14:paraId="0E70D15D" w14:textId="77777777" w:rsidR="004A6AAC" w:rsidRDefault="004A6AAC" w:rsidP="00F01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0BCA"/>
    <w:rsid w:val="000A48CC"/>
    <w:rsid w:val="000A4928"/>
    <w:rsid w:val="000A7F03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04C51"/>
    <w:rsid w:val="00451FBC"/>
    <w:rsid w:val="0046102D"/>
    <w:rsid w:val="004A6AAC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3A74"/>
    <w:rsid w:val="00823825"/>
    <w:rsid w:val="00847844"/>
    <w:rsid w:val="00866DC5"/>
    <w:rsid w:val="0087784C"/>
    <w:rsid w:val="008C43A1"/>
    <w:rsid w:val="008D20EE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E4EA5"/>
    <w:rsid w:val="00DF1299"/>
    <w:rsid w:val="00E01FCA"/>
    <w:rsid w:val="00E3104F"/>
    <w:rsid w:val="00E41120"/>
    <w:rsid w:val="00E54AAA"/>
    <w:rsid w:val="00E64DBC"/>
    <w:rsid w:val="00EF46AF"/>
    <w:rsid w:val="00F01252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F5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5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012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2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5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012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racevskiblagoj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2023-10-27T08:13:00Z</dcterms:created>
  <dcterms:modified xsi:type="dcterms:W3CDTF">2023-10-27T08:13:00Z</dcterms:modified>
</cp:coreProperties>
</file>