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AA" w14:textId="77777777" w:rsidR="00823825" w:rsidRPr="00B9625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9625B" w14:paraId="6DF725D6" w14:textId="77777777" w:rsidTr="009851EC">
        <w:tc>
          <w:tcPr>
            <w:tcW w:w="6204" w:type="dxa"/>
            <w:hideMark/>
          </w:tcPr>
          <w:p w14:paraId="4ED806DC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B9625B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8849684" wp14:editId="418F335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08BFB1D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252D7588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5C02AEC2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B9625B" w14:paraId="5A7ACECC" w14:textId="77777777" w:rsidTr="009851EC">
        <w:tc>
          <w:tcPr>
            <w:tcW w:w="6204" w:type="dxa"/>
            <w:hideMark/>
          </w:tcPr>
          <w:p w14:paraId="3D736905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9625B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B9625B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B9625B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F90BC69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E98C895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653DE10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9625B" w14:paraId="1E757E26" w14:textId="77777777" w:rsidTr="009851EC">
        <w:tc>
          <w:tcPr>
            <w:tcW w:w="6204" w:type="dxa"/>
            <w:hideMark/>
          </w:tcPr>
          <w:p w14:paraId="345C50C9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9625B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493FF57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CB7A205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BCF657F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9625B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B9625B" w14:paraId="2903F676" w14:textId="77777777" w:rsidTr="009851EC">
        <w:tc>
          <w:tcPr>
            <w:tcW w:w="6204" w:type="dxa"/>
            <w:hideMark/>
          </w:tcPr>
          <w:p w14:paraId="1C753672" w14:textId="77777777" w:rsidR="00823825" w:rsidRPr="00B9625B" w:rsidRDefault="009632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57B6878F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07B521E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60A0237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9625B" w14:paraId="5E0D39AB" w14:textId="77777777" w:rsidTr="009851EC">
        <w:tc>
          <w:tcPr>
            <w:tcW w:w="6204" w:type="dxa"/>
            <w:hideMark/>
          </w:tcPr>
          <w:p w14:paraId="1812D7B9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9625B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5EA994B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40797DB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2597C96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9625B" w14:paraId="6323B3F9" w14:textId="77777777" w:rsidTr="009851EC">
        <w:tc>
          <w:tcPr>
            <w:tcW w:w="6204" w:type="dxa"/>
            <w:hideMark/>
          </w:tcPr>
          <w:p w14:paraId="3C6A3149" w14:textId="65CBE231" w:rsidR="00823825" w:rsidRPr="00B9625B" w:rsidRDefault="009632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B9625B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50F18107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BEFDCA2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BF00CB1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9625B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96325A"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>177/2017</w:t>
            </w:r>
            <w:r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B9625B" w14:paraId="14891589" w14:textId="77777777" w:rsidTr="009851EC">
        <w:tc>
          <w:tcPr>
            <w:tcW w:w="6204" w:type="dxa"/>
            <w:hideMark/>
          </w:tcPr>
          <w:p w14:paraId="6BBC30D8" w14:textId="2737FC44" w:rsidR="00823825" w:rsidRPr="00B9625B" w:rsidRDefault="009632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B9625B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2DAAC30F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B09E235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537B0DF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9625B" w14:paraId="3264BBEF" w14:textId="77777777" w:rsidTr="009851EC">
        <w:tc>
          <w:tcPr>
            <w:tcW w:w="6204" w:type="dxa"/>
            <w:hideMark/>
          </w:tcPr>
          <w:p w14:paraId="6A0BD6EC" w14:textId="524E76FF" w:rsidR="00823825" w:rsidRPr="00B9625B" w:rsidRDefault="009632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r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634117BD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3389F1A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E3C826F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9625B" w14:paraId="3BAD91AF" w14:textId="77777777" w:rsidTr="009851EC">
        <w:tc>
          <w:tcPr>
            <w:tcW w:w="6204" w:type="dxa"/>
            <w:hideMark/>
          </w:tcPr>
          <w:p w14:paraId="5D8A90F8" w14:textId="29D57833" w:rsidR="00823825" w:rsidRPr="00B9625B" w:rsidRDefault="0096325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r w:rsidRPr="00B9625B">
              <w:rPr>
                <w:rFonts w:asciiTheme="minorHAnsi" w:eastAsia="Times New Roman" w:hAnsiTheme="minorHAnsi" w:cstheme="minorHAnsi"/>
                <w:b/>
                <w:lang w:val="en-US"/>
              </w:rPr>
              <w:t>тел. 02/2044-554 554  тел.071 221 680</w:t>
            </w:r>
          </w:p>
        </w:tc>
        <w:tc>
          <w:tcPr>
            <w:tcW w:w="566" w:type="dxa"/>
          </w:tcPr>
          <w:p w14:paraId="27E86F6F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B07BA09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278B467" w14:textId="77777777" w:rsidR="00823825" w:rsidRPr="00B9625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0CBABE3E" w14:textId="77777777" w:rsidR="00823825" w:rsidRPr="00B9625B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B9625B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B9625B">
        <w:rPr>
          <w:rFonts w:asciiTheme="minorHAnsi" w:hAnsiTheme="minorHAnsi" w:cstheme="minorHAnsi"/>
          <w:b/>
          <w:bCs/>
          <w:color w:val="000080"/>
        </w:rPr>
        <w:tab/>
      </w:r>
      <w:r w:rsidRPr="00B9625B">
        <w:rPr>
          <w:rFonts w:asciiTheme="minorHAnsi" w:hAnsiTheme="minorHAnsi" w:cstheme="minorHAnsi"/>
          <w:b/>
          <w:bCs/>
          <w:color w:val="000080"/>
        </w:rPr>
        <w:tab/>
      </w:r>
      <w:r w:rsidRPr="00B9625B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732117ED" w14:textId="77777777" w:rsidR="00823825" w:rsidRPr="00B9625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79FE345" w14:textId="5A80B803" w:rsidR="0021499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96325A" w:rsidRPr="00B9625B">
        <w:rPr>
          <w:rFonts w:asciiTheme="minorHAnsi" w:hAnsiTheme="minorHAnsi" w:cstheme="minorHAnsi"/>
        </w:rPr>
        <w:t>Благоја Каламатиев</w:t>
      </w:r>
      <w:r w:rsidRPr="00B9625B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96325A" w:rsidRPr="00B9625B">
        <w:rPr>
          <w:rFonts w:asciiTheme="minorHAnsi" w:hAnsiTheme="minorHAnsi" w:cstheme="minorHAnsi"/>
        </w:rPr>
        <w:t>Скопје со седиште на ул.Дебарца бр.25А/1-2</w:t>
      </w:r>
      <w:r w:rsidRPr="00B9625B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6325A" w:rsidRPr="00B9625B">
        <w:rPr>
          <w:rFonts w:asciiTheme="minorHAnsi" w:hAnsiTheme="minorHAnsi" w:cstheme="minorHAnsi"/>
        </w:rPr>
        <w:t>доверителот Шпаркасе Банка Македонија АД Скопје</w:t>
      </w:r>
      <w:r w:rsidRPr="00B9625B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96325A" w:rsidRPr="00B9625B">
        <w:rPr>
          <w:rFonts w:asciiTheme="minorHAnsi" w:hAnsiTheme="minorHAnsi" w:cstheme="minorHAnsi"/>
        </w:rPr>
        <w:t>Скопје</w:t>
      </w:r>
      <w:r w:rsidRPr="00B9625B">
        <w:rPr>
          <w:rFonts w:asciiTheme="minorHAnsi" w:hAnsiTheme="minorHAnsi" w:cstheme="minorHAnsi"/>
          <w:lang w:val="ru-RU"/>
        </w:rPr>
        <w:t xml:space="preserve"> </w:t>
      </w:r>
      <w:r w:rsidRPr="00B9625B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96325A" w:rsidRPr="00B9625B">
        <w:rPr>
          <w:rFonts w:asciiTheme="minorHAnsi" w:hAnsiTheme="minorHAnsi" w:cstheme="minorHAnsi"/>
        </w:rPr>
        <w:t>ЕДБ 4030993261735 и ЕМБС 4558669</w:t>
      </w:r>
      <w:r w:rsidRPr="00B9625B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B9625B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96325A" w:rsidRPr="00B9625B">
        <w:rPr>
          <w:rFonts w:asciiTheme="minorHAnsi" w:hAnsiTheme="minorHAnsi" w:cstheme="minorHAnsi"/>
        </w:rPr>
        <w:t>и седиште на</w:t>
      </w:r>
      <w:r w:rsidRPr="00B9625B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96325A" w:rsidRPr="00B9625B">
        <w:rPr>
          <w:rFonts w:asciiTheme="minorHAnsi" w:hAnsiTheme="minorHAnsi" w:cstheme="minorHAnsi"/>
        </w:rPr>
        <w:t>ул.Македонија бр.9/11 Скопје</w:t>
      </w:r>
      <w:r w:rsidRPr="00B9625B">
        <w:rPr>
          <w:rFonts w:asciiTheme="minorHAnsi" w:hAnsiTheme="minorHAnsi" w:cstheme="minorHAnsi"/>
          <w:lang w:val="ru-RU"/>
        </w:rPr>
        <w:t>,</w:t>
      </w:r>
      <w:r w:rsidRPr="00B9625B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B9625B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96325A" w:rsidRPr="00B9625B">
        <w:rPr>
          <w:rFonts w:asciiTheme="minorHAnsi" w:hAnsiTheme="minorHAnsi" w:cstheme="minorHAnsi"/>
        </w:rPr>
        <w:t>Нотарски Акт ОДУ бр.160/09 од 14.04.2009 година на Нотар Весна Дончева од Скопје</w:t>
      </w:r>
      <w:r w:rsidRPr="00B9625B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96325A" w:rsidRPr="00B9625B">
        <w:rPr>
          <w:rFonts w:asciiTheme="minorHAnsi" w:hAnsiTheme="minorHAnsi" w:cstheme="minorHAnsi"/>
        </w:rPr>
        <w:t>должниците Гане Стојковски</w:t>
      </w:r>
      <w:r w:rsidRPr="00B9625B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96325A" w:rsidRPr="00B9625B">
        <w:rPr>
          <w:rFonts w:asciiTheme="minorHAnsi" w:hAnsiTheme="minorHAnsi" w:cstheme="minorHAnsi"/>
        </w:rPr>
        <w:t>Скопје</w:t>
      </w:r>
      <w:r w:rsidRPr="00B9625B">
        <w:rPr>
          <w:rFonts w:asciiTheme="minorHAnsi" w:hAnsiTheme="minorHAnsi" w:cstheme="minorHAnsi"/>
        </w:rPr>
        <w:t xml:space="preserve"> </w:t>
      </w:r>
      <w:r w:rsidR="0096325A" w:rsidRPr="00B9625B">
        <w:rPr>
          <w:rFonts w:asciiTheme="minorHAnsi" w:hAnsiTheme="minorHAnsi" w:cstheme="minorHAnsi"/>
        </w:rPr>
        <w:t>и живеалиште на ул.Сава Михајлов бр.56</w:t>
      </w:r>
      <w:r w:rsidRPr="00B9625B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="0096325A" w:rsidRPr="00B9625B">
        <w:rPr>
          <w:rFonts w:asciiTheme="minorHAnsi" w:hAnsiTheme="minorHAnsi" w:cstheme="minorHAnsi"/>
        </w:rPr>
        <w:t xml:space="preserve"> и Моме Стојковски од Скопје и живеалиште на ул.Сава Михајлов бр.56,</w:t>
      </w:r>
      <w:r w:rsidRPr="00B9625B">
        <w:rPr>
          <w:rFonts w:asciiTheme="minorHAnsi" w:hAnsiTheme="minorHAnsi" w:cstheme="minorHAnsi"/>
        </w:rPr>
        <w:t xml:space="preserve"> за спрове</w:t>
      </w:r>
      <w:r w:rsidR="00FA0E5E" w:rsidRPr="00B9625B">
        <w:rPr>
          <w:rFonts w:asciiTheme="minorHAnsi" w:hAnsiTheme="minorHAnsi" w:cstheme="minorHAnsi"/>
        </w:rPr>
        <w:t>дување на извршување</w:t>
      </w:r>
      <w:r w:rsidRPr="00B9625B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B9625B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96325A" w:rsidRPr="00B9625B">
        <w:rPr>
          <w:rFonts w:asciiTheme="minorHAnsi" w:hAnsiTheme="minorHAnsi" w:cstheme="minorHAnsi"/>
        </w:rPr>
        <w:t>27.09.2021</w:t>
      </w:r>
      <w:r w:rsidRPr="00B9625B">
        <w:rPr>
          <w:rFonts w:asciiTheme="minorHAnsi" w:hAnsiTheme="minorHAnsi" w:cstheme="minorHAnsi"/>
        </w:rPr>
        <w:t xml:space="preserve"> година го донесува следниот:</w:t>
      </w:r>
    </w:p>
    <w:p w14:paraId="17203784" w14:textId="77777777" w:rsidR="00B9625B" w:rsidRPr="00B9625B" w:rsidRDefault="00B9625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7BD5941" w14:textId="77777777" w:rsidR="00464E05" w:rsidRPr="00B9625B" w:rsidRDefault="004F4016" w:rsidP="00464E05">
      <w:pPr>
        <w:spacing w:after="0"/>
        <w:jc w:val="center"/>
        <w:rPr>
          <w:rFonts w:asciiTheme="minorHAnsi" w:hAnsiTheme="minorHAnsi" w:cstheme="minorHAnsi"/>
          <w:b/>
        </w:rPr>
      </w:pPr>
      <w:r w:rsidRPr="00B9625B">
        <w:rPr>
          <w:rFonts w:asciiTheme="minorHAnsi" w:hAnsiTheme="minorHAnsi" w:cstheme="minorHAnsi"/>
        </w:rPr>
        <w:t xml:space="preserve"> </w:t>
      </w:r>
      <w:r w:rsidR="00DF1299" w:rsidRPr="00B9625B">
        <w:rPr>
          <w:rFonts w:asciiTheme="minorHAnsi" w:hAnsiTheme="minorHAnsi" w:cstheme="minorHAnsi"/>
        </w:rPr>
        <w:t xml:space="preserve">              </w:t>
      </w:r>
      <w:r w:rsidR="00464E05" w:rsidRPr="00B9625B">
        <w:rPr>
          <w:rFonts w:asciiTheme="minorHAnsi" w:hAnsiTheme="minorHAnsi" w:cstheme="minorHAnsi"/>
          <w:b/>
        </w:rPr>
        <w:t>З А К Л У Ч О К</w:t>
      </w:r>
    </w:p>
    <w:p w14:paraId="5615D659" w14:textId="77777777" w:rsidR="00464E05" w:rsidRPr="00B9625B" w:rsidRDefault="00464E05" w:rsidP="00464E05">
      <w:pPr>
        <w:spacing w:after="0"/>
        <w:jc w:val="center"/>
        <w:rPr>
          <w:rFonts w:asciiTheme="minorHAnsi" w:hAnsiTheme="minorHAnsi" w:cstheme="minorHAnsi"/>
          <w:b/>
        </w:rPr>
      </w:pPr>
      <w:r w:rsidRPr="00B9625B">
        <w:rPr>
          <w:rFonts w:asciiTheme="minorHAnsi" w:hAnsiTheme="minorHAnsi" w:cstheme="minorHAnsi"/>
          <w:b/>
        </w:rPr>
        <w:t>ЗА ТРЕТА ПОВТОРЕНА УСНА ЈАВНА ПРОДАЖБА</w:t>
      </w:r>
    </w:p>
    <w:p w14:paraId="1ECD0178" w14:textId="77777777" w:rsidR="00464E05" w:rsidRPr="00B9625B" w:rsidRDefault="00464E05" w:rsidP="00464E05">
      <w:pPr>
        <w:spacing w:after="0"/>
        <w:jc w:val="center"/>
        <w:rPr>
          <w:rFonts w:asciiTheme="minorHAnsi" w:hAnsiTheme="minorHAnsi" w:cstheme="minorHAnsi"/>
          <w:b/>
        </w:rPr>
      </w:pPr>
      <w:r w:rsidRPr="00B9625B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B9625B">
        <w:rPr>
          <w:rFonts w:asciiTheme="minorHAnsi" w:hAnsiTheme="minorHAnsi" w:cstheme="minorHAnsi"/>
          <w:b/>
          <w:bCs/>
        </w:rPr>
        <w:t>Законот за извршување</w:t>
      </w:r>
      <w:r w:rsidRPr="00B9625B">
        <w:rPr>
          <w:rFonts w:asciiTheme="minorHAnsi" w:hAnsiTheme="minorHAnsi" w:cstheme="minorHAnsi"/>
          <w:b/>
        </w:rPr>
        <w:t>)</w:t>
      </w:r>
    </w:p>
    <w:p w14:paraId="4B3AFC34" w14:textId="49FE700F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0EA239E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B9625B">
        <w:rPr>
          <w:rFonts w:asciiTheme="minorHAnsi" w:hAnsiTheme="minorHAnsi" w:cstheme="minorHAnsi"/>
        </w:rPr>
        <w:tab/>
      </w:r>
      <w:r w:rsidRPr="00B9625B">
        <w:rPr>
          <w:rFonts w:asciiTheme="minorHAnsi" w:eastAsia="Times New Roman" w:hAnsiTheme="minorHAnsi" w:cstheme="minorHAnsi"/>
        </w:rPr>
        <w:t xml:space="preserve">СЕ ОПРЕДЕЛУВА ТРЕТА ПОВТОРЕНА продажба со усно  јавно наддавање на недвижноста </w:t>
      </w:r>
      <w:r w:rsidRPr="00B9625B">
        <w:rPr>
          <w:rFonts w:asciiTheme="minorHAnsi" w:hAnsiTheme="minorHAnsi" w:cstheme="minorHAnsi"/>
        </w:rPr>
        <w:t>евидентирана на имотен лист бр.10146 за КО Синѓелиќ-1 при АКН на РМ – ЦКН Скопје со следните ознаки</w:t>
      </w:r>
      <w:r w:rsidRPr="00B9625B">
        <w:rPr>
          <w:rFonts w:asciiTheme="minorHAnsi" w:hAnsiTheme="minorHAnsi" w:cstheme="minorHAnsi"/>
          <w:lang w:val="ru-RU"/>
        </w:rPr>
        <w:t>:</w:t>
      </w:r>
    </w:p>
    <w:p w14:paraId="21653E3D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</w:p>
    <w:p w14:paraId="44117BD5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место викано ул.Сава Михајлов бр.53 катастарска култура ГЗ ГИЗ, во површина од 177 м2, право на недвижност-СОПСТВЕНОСТ;</w:t>
      </w:r>
    </w:p>
    <w:p w14:paraId="6DC873C4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место викано ул.Сава Михајлов бр.53, катастарска култура ГЗ ЗПЗ 1, во површина од 104 м2, право на недвижност-СОПСТВЕНОСТ;</w:t>
      </w:r>
    </w:p>
    <w:p w14:paraId="3E0E1ACB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адреса ул.Сава Михајлов бр.53, бр.на згр.1, намена на згр.А1-1, влез 1, кат К-1, број 2, намена на посебен дел од зграда СТ, површина од 89 м2, право на недвижност-СОПСТВЕНОСТ;</w:t>
      </w:r>
    </w:p>
    <w:p w14:paraId="3E26A980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адреса ул.Сава Михајлов бр.53, бр.на згр.1, намена на згр.А1-1, влез 1, кат К-1, број 2, намена на посебен дел од зграда ПП, површина од 12 м2, право на недвижност-СОПСТВЕНОСТ;</w:t>
      </w:r>
    </w:p>
    <w:p w14:paraId="6C415F7A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адреса ул.Сава Михајлов бр.53, бр.на згр.1, намена на згр.А1-1, влез 1, кат ПР, број 1, намена на посебен дел од зграда СТ, површина од 86 м2, право на недвижност-СОПСТВЕНОСТ;</w:t>
      </w:r>
    </w:p>
    <w:p w14:paraId="22F8AC34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адреса ул.Сава Михајлов бр.53, бр.на згр.1, намена на згр.А1-1, влез 1, кат ПР, број 1, намена на посебен дел од зграда ПП, површина од 12 м2, право на недвижност-СОПСТВЕНОСТ;</w:t>
      </w:r>
    </w:p>
    <w:p w14:paraId="38F31B7C" w14:textId="77777777" w:rsidR="00464E05" w:rsidRPr="00B9625B" w:rsidRDefault="00464E05" w:rsidP="00464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>КП 2806/2, адреса ул.Сава Михајлов бр.53, бр.на згр.1, намена на згр.А1-1, влез 2, кат ПО-1, број 1, намена на посебен дел од зграда П, површина од 77 м2, право на недвижност-СОПСТВЕНОСТ;</w:t>
      </w:r>
    </w:p>
    <w:p w14:paraId="617240A8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 xml:space="preserve">Сопственост на заложниот должник Гане Стојковски од Скопје </w:t>
      </w:r>
    </w:p>
    <w:p w14:paraId="77275A59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BC2090F" w14:textId="7087E23F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t>Продажбата ќе се одржи на ден 22.10</w:t>
      </w:r>
      <w:r w:rsidR="005A1DE2">
        <w:rPr>
          <w:rFonts w:asciiTheme="minorHAnsi" w:eastAsia="Times New Roman" w:hAnsiTheme="minorHAnsi" w:cstheme="minorHAnsi"/>
        </w:rPr>
        <w:t>.2021</w:t>
      </w:r>
      <w:r w:rsidRPr="00B9625B">
        <w:rPr>
          <w:rFonts w:asciiTheme="minorHAnsi" w:eastAsia="Times New Roman" w:hAnsiTheme="minorHAnsi" w:cstheme="minorHAnsi"/>
          <w:lang w:val="ru-RU"/>
        </w:rPr>
        <w:t xml:space="preserve"> </w:t>
      </w:r>
      <w:r w:rsidRPr="00B9625B">
        <w:rPr>
          <w:rFonts w:asciiTheme="minorHAnsi" w:eastAsia="Times New Roman" w:hAnsiTheme="minorHAnsi" w:cstheme="minorHAnsi"/>
        </w:rPr>
        <w:t>година во 12</w:t>
      </w:r>
      <w:r w:rsidRPr="00B9625B">
        <w:rPr>
          <w:rFonts w:asciiTheme="minorHAnsi" w:eastAsia="Times New Roman" w:hAnsiTheme="minorHAnsi" w:cstheme="minorHAnsi"/>
          <w:lang w:val="en-GB"/>
        </w:rPr>
        <w:t xml:space="preserve">:00 </w:t>
      </w:r>
      <w:r w:rsidRPr="00B9625B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14:paraId="1DE260B0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10A40A6B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B9625B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B9625B">
        <w:rPr>
          <w:rFonts w:asciiTheme="minorHAnsi" w:eastAsia="Times New Roman" w:hAnsiTheme="minorHAnsi" w:cstheme="minorHAnsi"/>
          <w:lang w:val="ru-RU"/>
        </w:rPr>
        <w:t>И.бр.177/17 од 17.05.2017 година</w:t>
      </w:r>
      <w:r w:rsidRPr="00B9625B">
        <w:rPr>
          <w:rFonts w:asciiTheme="minorHAnsi" w:eastAsia="Times New Roman" w:hAnsiTheme="minorHAnsi" w:cstheme="minorHAnsi"/>
        </w:rPr>
        <w:t xml:space="preserve">,  изнесува </w:t>
      </w:r>
      <w:r w:rsidRPr="00B9625B">
        <w:rPr>
          <w:rFonts w:asciiTheme="minorHAnsi" w:hAnsiTheme="minorHAnsi" w:cstheme="minorHAnsi"/>
        </w:rPr>
        <w:t>6.289.060,00 денари</w:t>
      </w:r>
      <w:r w:rsidRPr="00B9625B">
        <w:rPr>
          <w:rFonts w:asciiTheme="minorHAnsi" w:eastAsia="Times New Roman" w:hAnsiTheme="minorHAnsi" w:cstheme="minorHAnsi"/>
        </w:rPr>
        <w:t xml:space="preserve">, </w:t>
      </w:r>
      <w:r w:rsidRPr="00B9625B">
        <w:rPr>
          <w:rFonts w:asciiTheme="minorHAnsi" w:hAnsiTheme="minorHAnsi" w:cstheme="minorHAnsi"/>
          <w:b/>
        </w:rPr>
        <w:t>вредноста на предметната недвижност се намалува за 1/3 (една третина) по предлог на доверителот, од почетната вредност утврдена со заклучок на извршителот и истата се утврдува на износ од 4.192.707,00 денари под која недвижноста не може да се продаде на третото усно јавно наддавање.</w:t>
      </w:r>
    </w:p>
    <w:p w14:paraId="0030737B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</w:p>
    <w:p w14:paraId="5DCAE988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lastRenderedPageBreak/>
        <w:t xml:space="preserve">Недвижноста е оптоварена со следните товари и службености </w:t>
      </w:r>
      <w:r w:rsidRPr="00B9625B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И.бр.177/2017 на Извршител Благоја Каламатиев од Скопје и Хипотека врз основа на Нотарски Акт ОДУ бр.160/2009 од 14.04.2009 година на Нотар Весна Дончева од Скопје, и Налог за извршување И.бр. 3165/2016 година на Извршител Андреја Буневски.</w:t>
      </w:r>
      <w:r w:rsidRPr="00B9625B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625B">
        <w:rPr>
          <w:rFonts w:asciiTheme="minorHAnsi" w:eastAsia="Times New Roman" w:hAnsiTheme="minorHAnsi" w:cstheme="minorHAnsi"/>
          <w:color w:val="00B050"/>
        </w:rPr>
        <w:t xml:space="preserve"> </w:t>
      </w:r>
      <w:r w:rsidRPr="00B9625B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C6DFAEC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419.271,00 денари</w:t>
      </w:r>
    </w:p>
    <w:p w14:paraId="324002E8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5CBC4995" w14:textId="3574D1B8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B9625B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B9625B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B9625B">
        <w:rPr>
          <w:rFonts w:asciiTheme="minorHAnsi" w:eastAsia="Times New Roman" w:hAnsiTheme="minorHAnsi" w:cstheme="minorHAnsi"/>
        </w:rPr>
        <w:t xml:space="preserve">која се води кај </w:t>
      </w:r>
      <w:r w:rsidRPr="00B9625B">
        <w:rPr>
          <w:rFonts w:asciiTheme="minorHAnsi" w:eastAsia="Times New Roman" w:hAnsiTheme="minorHAnsi" w:cstheme="minorHAnsi"/>
          <w:lang w:val="ru-RU"/>
        </w:rPr>
        <w:t>ТТК БАНКА АД</w:t>
      </w:r>
      <w:r w:rsidRPr="00B9625B">
        <w:rPr>
          <w:rFonts w:asciiTheme="minorHAnsi" w:eastAsia="Times New Roman" w:hAnsiTheme="minorHAnsi" w:cstheme="minorHAnsi"/>
        </w:rPr>
        <w:t xml:space="preserve"> и даночен број </w:t>
      </w:r>
      <w:r w:rsidRPr="00B9625B">
        <w:rPr>
          <w:rFonts w:asciiTheme="minorHAnsi" w:eastAsia="Times New Roman" w:hAnsiTheme="minorHAnsi" w:cstheme="minorHAnsi"/>
          <w:lang w:val="ru-RU"/>
        </w:rPr>
        <w:t>5080016506534.</w:t>
      </w:r>
    </w:p>
    <w:p w14:paraId="3E5FC806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7B89616C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06B64DE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9625B">
        <w:rPr>
          <w:rFonts w:asciiTheme="minorHAnsi" w:eastAsia="Times New Roman" w:hAnsiTheme="minorHAnsi" w:cstheme="minorHAnsi"/>
          <w:lang w:val="ru-RU"/>
        </w:rPr>
        <w:t xml:space="preserve">15 </w:t>
      </w:r>
      <w:r w:rsidRPr="00B9625B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3098393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6F095998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B9625B">
        <w:rPr>
          <w:rFonts w:asciiTheme="minorHAnsi" w:hAnsiTheme="minorHAnsi" w:cstheme="minorHAnsi"/>
        </w:rPr>
        <w:t>дневен весник Нова Македонија</w:t>
      </w:r>
      <w:r w:rsidRPr="00B9625B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</w:t>
      </w:r>
      <w:r w:rsidRPr="00B9625B">
        <w:rPr>
          <w:rFonts w:asciiTheme="minorHAnsi" w:eastAsia="Times New Roman" w:hAnsiTheme="minorHAnsi" w:cstheme="minorHAnsi"/>
        </w:rPr>
        <w:t>.</w:t>
      </w:r>
    </w:p>
    <w:p w14:paraId="54BF0917" w14:textId="77777777" w:rsidR="00464E05" w:rsidRPr="00B9625B" w:rsidRDefault="00464E05" w:rsidP="00464E0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9625B">
        <w:rPr>
          <w:rFonts w:asciiTheme="minorHAnsi" w:eastAsia="Times New Roman" w:hAnsiTheme="minorHAnsi" w:cstheme="minorHAnsi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14:paraId="3FCC8E59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ab/>
        <w:t xml:space="preserve">        </w:t>
      </w:r>
      <w:r w:rsidRPr="00B9625B">
        <w:rPr>
          <w:rFonts w:asciiTheme="minorHAnsi" w:hAnsiTheme="minorHAnsi" w:cstheme="minorHAnsi"/>
        </w:rPr>
        <w:tab/>
        <w:t xml:space="preserve">  </w:t>
      </w:r>
    </w:p>
    <w:p w14:paraId="257DC1C1" w14:textId="77777777" w:rsidR="00464E05" w:rsidRPr="00B9625B" w:rsidRDefault="00464E05" w:rsidP="00464E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ab/>
        <w:t xml:space="preserve">        </w:t>
      </w:r>
      <w:r w:rsidRPr="00B9625B">
        <w:rPr>
          <w:rFonts w:asciiTheme="minorHAnsi" w:hAnsiTheme="minorHAnsi" w:cstheme="minorHAnsi"/>
        </w:rPr>
        <w:tab/>
        <w:t xml:space="preserve">  </w:t>
      </w:r>
    </w:p>
    <w:p w14:paraId="2BDEB7CB" w14:textId="5D14435C" w:rsidR="00DF1299" w:rsidRPr="00B9625B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 xml:space="preserve"> </w:t>
      </w:r>
    </w:p>
    <w:p w14:paraId="6D37E5F9" w14:textId="22A63236" w:rsidR="00823825" w:rsidRPr="00B9625B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B9625B">
        <w:rPr>
          <w:rFonts w:asciiTheme="minorHAnsi" w:hAnsiTheme="minorHAnsi" w:cstheme="minorHAnsi"/>
          <w:lang w:val="en-US"/>
        </w:rPr>
        <w:t xml:space="preserve">                           </w:t>
      </w:r>
      <w:r w:rsidR="00464E05" w:rsidRPr="00B9625B">
        <w:rPr>
          <w:rFonts w:asciiTheme="minorHAnsi" w:hAnsiTheme="minorHAnsi" w:cstheme="minorHAnsi"/>
        </w:rPr>
        <w:t xml:space="preserve">                  </w:t>
      </w:r>
      <w:r w:rsidRPr="00B9625B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9625B" w14:paraId="530A901C" w14:textId="77777777" w:rsidTr="009851EC">
        <w:trPr>
          <w:trHeight w:val="851"/>
        </w:trPr>
        <w:tc>
          <w:tcPr>
            <w:tcW w:w="4297" w:type="dxa"/>
          </w:tcPr>
          <w:p w14:paraId="147E7992" w14:textId="71FBD94A" w:rsidR="00823825" w:rsidRPr="00B9625B" w:rsidRDefault="0096325A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B9625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59F933F9" w14:textId="6A521CAE" w:rsidR="00823825" w:rsidRPr="00B9625B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84BC3BA" w14:textId="6D690E57" w:rsidR="00823825" w:rsidRPr="00B9625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B9625B">
        <w:rPr>
          <w:rFonts w:asciiTheme="minorHAnsi" w:hAnsiTheme="minorHAnsi" w:cstheme="minorHAnsi"/>
          <w:lang w:val="en-US"/>
        </w:rPr>
        <w:br w:type="textWrapping" w:clear="all"/>
      </w:r>
      <w:r w:rsidRPr="00B9625B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1DA0A278" w14:textId="77777777" w:rsidR="00823825" w:rsidRPr="00B9625B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14:paraId="3F2423F7" w14:textId="77777777" w:rsidR="00B51157" w:rsidRPr="00B9625B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B9625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8CD4" w14:textId="77777777" w:rsidR="000C118F" w:rsidRDefault="000C118F" w:rsidP="0096325A">
      <w:pPr>
        <w:spacing w:after="0" w:line="240" w:lineRule="auto"/>
      </w:pPr>
      <w:r>
        <w:separator/>
      </w:r>
    </w:p>
  </w:endnote>
  <w:endnote w:type="continuationSeparator" w:id="0">
    <w:p w14:paraId="3E663466" w14:textId="77777777" w:rsidR="000C118F" w:rsidRDefault="000C118F" w:rsidP="009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A405" w14:textId="77777777" w:rsidR="0096325A" w:rsidRPr="0096325A" w:rsidRDefault="0096325A" w:rsidP="009632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F870" w14:textId="77777777" w:rsidR="000C118F" w:rsidRDefault="000C118F" w:rsidP="0096325A">
      <w:pPr>
        <w:spacing w:after="0" w:line="240" w:lineRule="auto"/>
      </w:pPr>
      <w:r>
        <w:separator/>
      </w:r>
    </w:p>
  </w:footnote>
  <w:footnote w:type="continuationSeparator" w:id="0">
    <w:p w14:paraId="0471649C" w14:textId="77777777" w:rsidR="000C118F" w:rsidRDefault="000C118F" w:rsidP="0096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6BC"/>
    <w:multiLevelType w:val="hybridMultilevel"/>
    <w:tmpl w:val="85D251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C118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64E05"/>
    <w:rsid w:val="004F2C9E"/>
    <w:rsid w:val="004F4016"/>
    <w:rsid w:val="005A1DE2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6325A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77727"/>
    <w:rsid w:val="00B87F28"/>
    <w:rsid w:val="00B9625B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35AC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35A1"/>
  <w15:docId w15:val="{AC1245B4-04FD-4936-8E6E-1D1B579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7</cp:revision>
  <cp:lastPrinted>2021-09-27T09:41:00Z</cp:lastPrinted>
  <dcterms:created xsi:type="dcterms:W3CDTF">2021-09-27T09:25:00Z</dcterms:created>
  <dcterms:modified xsi:type="dcterms:W3CDTF">2021-09-27T09:48:00Z</dcterms:modified>
</cp:coreProperties>
</file>