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92E99">
        <w:tc>
          <w:tcPr>
            <w:tcW w:w="6204" w:type="dxa"/>
            <w:hideMark/>
          </w:tcPr>
          <w:p w:rsidR="00823825" w:rsidRPr="00DB4229" w:rsidRDefault="00823825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B7955ED" wp14:editId="18E238D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92E99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92E99">
              <w:rPr>
                <w:rFonts w:ascii="Arial" w:eastAsia="Times New Roman" w:hAnsi="Arial" w:cs="Arial"/>
              </w:rPr>
              <w:t>Образец бр.</w:t>
            </w:r>
            <w:r w:rsidR="008C43A1" w:rsidRPr="00F92E99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F92E99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F92E99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92E99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F92E99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92E99">
              <w:rPr>
                <w:rFonts w:ascii="Arial" w:eastAsia="Times New Roman" w:hAnsi="Arial" w:cs="Arial"/>
                <w:color w:val="000000"/>
              </w:rPr>
              <w:t>И.бр</w:t>
            </w:r>
            <w:r w:rsidRPr="00F92E99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F92E99" w:rsidRPr="00F92E99">
              <w:rPr>
                <w:rFonts w:ascii="Arial" w:eastAsia="Times New Roman" w:hAnsi="Arial" w:cs="Arial"/>
                <w:lang w:val="en-US"/>
              </w:rPr>
              <w:t>311/2017</w:t>
            </w:r>
            <w:r w:rsidRPr="00F92E9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F92E99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F92E99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F92E99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F92E99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92E99">
        <w:tc>
          <w:tcPr>
            <w:tcW w:w="6204" w:type="dxa"/>
            <w:hideMark/>
          </w:tcPr>
          <w:p w:rsidR="00823825" w:rsidRPr="00F92E99" w:rsidRDefault="00F92E99" w:rsidP="00F92E9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F92E99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F92E99" w:rsidRDefault="00823825" w:rsidP="00F92E9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92E99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92E99">
        <w:rPr>
          <w:rFonts w:ascii="Arial" w:hAnsi="Arial" w:cs="Arial"/>
        </w:rPr>
        <w:t>Битола, Бул. 1ви Мај 96-1/1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556C8">
        <w:rPr>
          <w:rFonts w:ascii="Arial" w:hAnsi="Arial" w:cs="Arial"/>
        </w:rPr>
        <w:t xml:space="preserve">заложниот </w:t>
      </w:r>
      <w:r w:rsidR="00F92E99">
        <w:rPr>
          <w:rFonts w:ascii="Arial" w:hAnsi="Arial" w:cs="Arial"/>
        </w:rPr>
        <w:t>доверител НЛБ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F92E99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F92E99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0" w:name="edb1"/>
      <w:bookmarkStart w:id="11" w:name="opis_sed1"/>
      <w:bookmarkEnd w:id="10"/>
      <w:bookmarkEnd w:id="11"/>
      <w:r w:rsidR="00F92E9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F92E99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F92E99">
        <w:rPr>
          <w:rFonts w:ascii="Arial" w:hAnsi="Arial" w:cs="Arial"/>
        </w:rPr>
        <w:t>ОДУ бр.560/13 од 16.08.2013 година на Нотар Вера Караманди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556C8">
        <w:rPr>
          <w:rFonts w:ascii="Arial" w:hAnsi="Arial" w:cs="Arial"/>
        </w:rPr>
        <w:t xml:space="preserve">заложниот </w:t>
      </w:r>
      <w:r w:rsidR="00F92E99">
        <w:rPr>
          <w:rFonts w:ascii="Arial" w:hAnsi="Arial" w:cs="Arial"/>
        </w:rPr>
        <w:t>должни</w:t>
      </w:r>
      <w:r w:rsidR="00A556C8">
        <w:rPr>
          <w:rFonts w:ascii="Arial" w:hAnsi="Arial" w:cs="Arial"/>
        </w:rPr>
        <w:t>к</w:t>
      </w:r>
      <w:r w:rsidR="00F92E99">
        <w:rPr>
          <w:rFonts w:ascii="Arial" w:hAnsi="Arial" w:cs="Arial"/>
        </w:rPr>
        <w:t xml:space="preserve"> Друштво за производство, трговија, услуги, транспорт и шпедиција Еуропа експрес импорт-експорт ДОО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F92E99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</w:t>
      </w:r>
      <w:bookmarkStart w:id="20" w:name="opis_edb1_dolz"/>
      <w:bookmarkStart w:id="21" w:name="edb1_dolz"/>
      <w:bookmarkStart w:id="22" w:name="embs_dolz"/>
      <w:bookmarkStart w:id="23" w:name="opis_sed1_dolz"/>
      <w:bookmarkStart w:id="24" w:name="adresa1_dolz"/>
      <w:bookmarkEnd w:id="20"/>
      <w:bookmarkEnd w:id="21"/>
      <w:bookmarkEnd w:id="22"/>
      <w:bookmarkEnd w:id="23"/>
      <w:bookmarkEnd w:id="24"/>
      <w:r w:rsidR="00503C9C">
        <w:rPr>
          <w:rFonts w:ascii="Arial" w:hAnsi="Arial" w:cs="Arial"/>
        </w:rPr>
        <w:t xml:space="preserve">во стечај со </w:t>
      </w:r>
      <w:r w:rsidR="00AC2B03">
        <w:rPr>
          <w:rFonts w:ascii="Arial" w:hAnsi="Arial" w:cs="Arial"/>
        </w:rPr>
        <w:t xml:space="preserve">утврдено </w:t>
      </w:r>
      <w:r w:rsidR="00503C9C">
        <w:rPr>
          <w:rFonts w:ascii="Arial" w:hAnsi="Arial" w:cs="Arial"/>
        </w:rPr>
        <w:t xml:space="preserve">разлачно право на намирување со Решение СТ- </w:t>
      </w:r>
      <w:r w:rsidR="00AC539B">
        <w:rPr>
          <w:rFonts w:ascii="Arial" w:hAnsi="Arial" w:cs="Arial"/>
          <w:lang w:val="en-US"/>
        </w:rPr>
        <w:t>102/19</w:t>
      </w:r>
      <w:r w:rsidR="00503C9C">
        <w:rPr>
          <w:rFonts w:ascii="Arial" w:hAnsi="Arial" w:cs="Arial"/>
        </w:rPr>
        <w:t xml:space="preserve"> од </w:t>
      </w:r>
      <w:r w:rsidR="00AC539B">
        <w:rPr>
          <w:rFonts w:ascii="Arial" w:hAnsi="Arial" w:cs="Arial"/>
          <w:lang w:val="en-US"/>
        </w:rPr>
        <w:t xml:space="preserve">28.02.2020 </w:t>
      </w:r>
      <w:r w:rsidR="00AC539B">
        <w:rPr>
          <w:rFonts w:ascii="Arial" w:hAnsi="Arial" w:cs="Arial"/>
        </w:rPr>
        <w:t>година</w:t>
      </w:r>
      <w:r w:rsidR="00503C9C">
        <w:rPr>
          <w:rFonts w:ascii="Arial" w:hAnsi="Arial" w:cs="Arial"/>
        </w:rPr>
        <w:t xml:space="preserve"> на Основниот суд Битола</w:t>
      </w:r>
      <w:r w:rsidR="00AC539B">
        <w:rPr>
          <w:rFonts w:ascii="Arial" w:hAnsi="Arial" w:cs="Arial"/>
        </w:rPr>
        <w:t xml:space="preserve"> и утврдено право на одвоено намирување со </w:t>
      </w:r>
      <w:r w:rsidR="00AC539B" w:rsidRPr="00AC539B">
        <w:rPr>
          <w:rFonts w:ascii="Arial" w:hAnsi="Arial" w:cs="Arial"/>
        </w:rPr>
        <w:t>Решение СТ- 102/19 од 28.02.2020 година на Основниот суд Битола</w:t>
      </w:r>
      <w:r w:rsidR="00AC539B">
        <w:rPr>
          <w:rFonts w:ascii="Arial" w:hAnsi="Arial" w:cs="Arial"/>
        </w:rPr>
        <w:t>,</w:t>
      </w:r>
      <w:bookmarkStart w:id="25" w:name="_GoBack"/>
      <w:bookmarkEnd w:id="25"/>
      <w:r w:rsidRPr="00823825">
        <w:rPr>
          <w:rFonts w:ascii="Arial" w:hAnsi="Arial" w:cs="Arial"/>
        </w:rPr>
        <w:t xml:space="preserve"> </w:t>
      </w:r>
      <w:bookmarkStart w:id="26" w:name="Dolznik2"/>
      <w:bookmarkEnd w:id="26"/>
      <w:r w:rsidR="00A556C8">
        <w:rPr>
          <w:rFonts w:ascii="Arial" w:hAnsi="Arial" w:cs="Arial"/>
        </w:rPr>
        <w:t xml:space="preserve">должникот </w:t>
      </w:r>
      <w:r w:rsidR="00F92E99">
        <w:rPr>
          <w:rFonts w:ascii="Arial" w:hAnsi="Arial" w:cs="Arial"/>
        </w:rPr>
        <w:t>Алилоски Зијад од Битола со живеалиште на ул.Ристо Кавалиновски бр.10</w:t>
      </w:r>
      <w:r w:rsidR="00AC2B03">
        <w:rPr>
          <w:rFonts w:ascii="Arial" w:hAnsi="Arial" w:cs="Arial"/>
        </w:rPr>
        <w:t xml:space="preserve"> </w:t>
      </w:r>
      <w:r w:rsidR="00F92E99">
        <w:rPr>
          <w:rFonts w:ascii="Arial" w:hAnsi="Arial" w:cs="Arial"/>
        </w:rPr>
        <w:t xml:space="preserve">и </w:t>
      </w:r>
      <w:r w:rsidR="00A556C8">
        <w:rPr>
          <w:rFonts w:ascii="Arial" w:hAnsi="Arial" w:cs="Arial"/>
        </w:rPr>
        <w:t xml:space="preserve">должникот </w:t>
      </w:r>
      <w:r w:rsidR="00F92E99">
        <w:rPr>
          <w:rFonts w:ascii="Arial" w:hAnsi="Arial" w:cs="Arial"/>
        </w:rPr>
        <w:t>Алилоски Неџат од Битола со живеалиште на ул.Ристо Кавалиновски бр.10,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AC2B03">
        <w:rPr>
          <w:rFonts w:ascii="Arial" w:hAnsi="Arial" w:cs="Arial"/>
        </w:rPr>
        <w:t>93.171.540,00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F92E99">
        <w:rPr>
          <w:rFonts w:ascii="Arial" w:hAnsi="Arial" w:cs="Arial"/>
        </w:rPr>
        <w:t>09.02.2023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AC2B03" w:rsidRDefault="00B51157" w:rsidP="00B51157">
      <w:pPr>
        <w:spacing w:after="0"/>
        <w:jc w:val="center"/>
        <w:rPr>
          <w:rFonts w:ascii="Arial" w:hAnsi="Arial" w:cs="Arial"/>
        </w:rPr>
      </w:pPr>
      <w:r w:rsidRPr="00AC2B03">
        <w:rPr>
          <w:rFonts w:ascii="Arial" w:hAnsi="Arial" w:cs="Arial"/>
        </w:rPr>
        <w:t>ЗА УСНА ЈАВНА ПРОДАЖБА</w:t>
      </w:r>
    </w:p>
    <w:p w:rsidR="00B51157" w:rsidRPr="00AC2B03" w:rsidRDefault="00B51157" w:rsidP="00B51157">
      <w:pPr>
        <w:spacing w:after="0"/>
        <w:jc w:val="center"/>
        <w:rPr>
          <w:rFonts w:ascii="Arial" w:hAnsi="Arial" w:cs="Arial"/>
        </w:rPr>
      </w:pPr>
      <w:r w:rsidRPr="00AC2B03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C2B03">
        <w:rPr>
          <w:rFonts w:ascii="Arial" w:hAnsi="Arial" w:cs="Arial"/>
          <w:bCs/>
        </w:rPr>
        <w:t>Законот за извршување</w:t>
      </w:r>
      <w:r w:rsidRPr="00AC2B03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85401" w:rsidRPr="00B85401" w:rsidRDefault="00211393" w:rsidP="00B85401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C2B03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</w:t>
      </w:r>
      <w:r w:rsidR="00336325">
        <w:rPr>
          <w:rFonts w:ascii="Arial" w:eastAsia="Times New Roman" w:hAnsi="Arial" w:cs="Arial"/>
        </w:rPr>
        <w:t>иот имот – деловна зграда-фабрика за текстил со сите сегашни и идни припадоци и прирастоци,</w:t>
      </w:r>
      <w:r w:rsidR="00B85401" w:rsidRPr="00B85401">
        <w:t xml:space="preserve"> </w:t>
      </w:r>
      <w:r w:rsidR="00B85401" w:rsidRPr="00B85401">
        <w:rPr>
          <w:rFonts w:ascii="Arial" w:eastAsia="Times New Roman" w:hAnsi="Arial" w:cs="Arial"/>
        </w:rPr>
        <w:t>заведена како: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катастарска култура 50000 1, со површина од 2273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катастарска култура 50000 2, со површина од 45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катастарска култура 50000 4, со површина од 147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катастарска култура 50000 5, со површина од 343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катастарска култура 60000 3, со површина од 29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катастарска култура 70000 1, со површина од 14.238 м2;</w:t>
      </w:r>
    </w:p>
    <w:p w:rsid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право на недвижност 831-право на сопственост, во Лист ‘‘Б‘‘, од Имотен лист бр.564 за КО Стругово: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број на зграда 1, намена на зграда 570, влез 1, кат 01, со внатрешна површина од 278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број на зграда 1, намена на зграда 570, влез 1, кат ПР, со внатрешна површина од 2.190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 xml:space="preserve"> -КП бр.68, м.в. Крагуевски пат, број на зграда 2, намена на зграда 691, влез 1, кат ПР, со внатрешна површина од 34 м2; 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lastRenderedPageBreak/>
        <w:t>-КП бр.68, м.в. Крагуевски пат, број на зграда 3, намена на зграда 691, влез 1, кат ПР, со внатрешна површина од 24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>-КП бр.68, м.в. Крагуевски пат, број на зграда 4, намена на зграда 570, влез 1, кат ПР, со внатрешна површина од 130 м2;</w:t>
      </w:r>
    </w:p>
    <w:p w:rsidR="00B85401" w:rsidRPr="00B85401" w:rsidRDefault="00B85401" w:rsidP="00B85401">
      <w:pPr>
        <w:ind w:firstLine="720"/>
        <w:jc w:val="both"/>
        <w:rPr>
          <w:rFonts w:ascii="Arial" w:eastAsia="Times New Roman" w:hAnsi="Arial" w:cs="Arial"/>
        </w:rPr>
      </w:pPr>
      <w:r w:rsidRPr="00B85401">
        <w:rPr>
          <w:rFonts w:ascii="Arial" w:eastAsia="Times New Roman" w:hAnsi="Arial" w:cs="Arial"/>
        </w:rPr>
        <w:t xml:space="preserve">-КП бр.68, м.в. Крагуевски пат, број на зграда 5, намена на зграда 570, влез 1, кат ПР, со внатрешна површина од 336 м2; </w:t>
      </w:r>
    </w:p>
    <w:p w:rsidR="00211393" w:rsidRPr="00211393" w:rsidRDefault="00B85401" w:rsidP="00B85401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B85401">
        <w:rPr>
          <w:rFonts w:ascii="Arial" w:eastAsia="Times New Roman" w:hAnsi="Arial" w:cs="Arial"/>
        </w:rPr>
        <w:t>со право на недвижност 831-право на сопственост во Лист ‘‘В‘‘ од Имотен лист бр.564 за КО Стругово,</w:t>
      </w:r>
      <w:r w:rsidR="00336325">
        <w:rPr>
          <w:rFonts w:ascii="Arial" w:eastAsia="Times New Roman" w:hAnsi="Arial" w:cs="Arial"/>
        </w:rPr>
        <w:t xml:space="preserve"> во КО Стругово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85401">
        <w:rPr>
          <w:rFonts w:ascii="Arial" w:eastAsia="Times New Roman" w:hAnsi="Arial" w:cs="Arial"/>
        </w:rPr>
        <w:t xml:space="preserve">28.02.2023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B85401">
        <w:rPr>
          <w:rFonts w:ascii="Arial" w:eastAsia="Times New Roman" w:hAnsi="Arial" w:cs="Arial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85401">
        <w:rPr>
          <w:rFonts w:ascii="Arial" w:eastAsia="Times New Roman" w:hAnsi="Arial" w:cs="Arial"/>
          <w:lang w:val="ru-RU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A556C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211393" w:rsidRPr="00211393">
        <w:rPr>
          <w:rFonts w:ascii="Arial" w:eastAsia="Times New Roman" w:hAnsi="Arial" w:cs="Arial"/>
        </w:rPr>
        <w:t xml:space="preserve">редност на недвижноста, утврдена со </w:t>
      </w:r>
      <w:r w:rsidR="00B85401">
        <w:rPr>
          <w:rFonts w:ascii="Arial" w:eastAsia="Times New Roman" w:hAnsi="Arial" w:cs="Arial"/>
        </w:rPr>
        <w:t>З</w:t>
      </w:r>
      <w:r w:rsidR="00211393" w:rsidRPr="00211393">
        <w:rPr>
          <w:rFonts w:ascii="Arial" w:eastAsia="Times New Roman" w:hAnsi="Arial" w:cs="Arial"/>
        </w:rPr>
        <w:t xml:space="preserve">аклучок </w:t>
      </w:r>
      <w:r w:rsidR="00B85401">
        <w:rPr>
          <w:rFonts w:ascii="Arial" w:eastAsia="Times New Roman" w:hAnsi="Arial" w:cs="Arial"/>
        </w:rPr>
        <w:t xml:space="preserve">за утврдување на вредност на недвижност </w:t>
      </w:r>
      <w:r>
        <w:rPr>
          <w:rFonts w:ascii="Arial" w:eastAsia="Times New Roman" w:hAnsi="Arial" w:cs="Arial"/>
        </w:rPr>
        <w:t xml:space="preserve">И.бр.311/17 </w:t>
      </w:r>
      <w:r w:rsidR="00211393"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</w:rPr>
        <w:t xml:space="preserve">51.608.471,00 </w:t>
      </w:r>
      <w:r w:rsidR="00211393"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почетната цена на оваа продажба изнесува 34.549.200,00 денари </w:t>
      </w:r>
      <w:r w:rsidR="00211393" w:rsidRPr="00211393">
        <w:rPr>
          <w:rFonts w:ascii="Arial" w:eastAsia="Times New Roman" w:hAnsi="Arial" w:cs="Arial"/>
        </w:rPr>
        <w:t>под која недвижноста не може да се продаде на јавно</w:t>
      </w:r>
      <w:r>
        <w:rPr>
          <w:rFonts w:ascii="Arial" w:eastAsia="Times New Roman" w:hAnsi="Arial" w:cs="Arial"/>
        </w:rPr>
        <w:t>то</w:t>
      </w:r>
      <w:r w:rsidR="00211393" w:rsidRPr="00211393">
        <w:rPr>
          <w:rFonts w:ascii="Arial" w:eastAsia="Times New Roman" w:hAnsi="Arial" w:cs="Arial"/>
        </w:rPr>
        <w:t xml:space="preserve">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A556C8">
        <w:rPr>
          <w:rFonts w:ascii="Arial" w:eastAsia="Times New Roman" w:hAnsi="Arial" w:cs="Arial"/>
        </w:rPr>
        <w:t>реален</w:t>
      </w:r>
      <w:r w:rsidRPr="00211393">
        <w:rPr>
          <w:rFonts w:ascii="Arial" w:eastAsia="Times New Roman" w:hAnsi="Arial" w:cs="Arial"/>
        </w:rPr>
        <w:t xml:space="preserve"> товари </w:t>
      </w:r>
      <w:r w:rsidR="00A556C8">
        <w:rPr>
          <w:rFonts w:ascii="Arial" w:eastAsia="Times New Roman" w:hAnsi="Arial" w:cs="Arial"/>
        </w:rPr>
        <w:t>хипотека во корист на заложниот доверител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556C8">
        <w:rPr>
          <w:rFonts w:ascii="Arial" w:eastAsia="Times New Roman" w:hAnsi="Arial" w:cs="Arial"/>
        </w:rPr>
        <w:t xml:space="preserve"> најдоцна до </w:t>
      </w:r>
      <w:r w:rsidR="00503C9C">
        <w:rPr>
          <w:rFonts w:ascii="Arial" w:eastAsia="Times New Roman" w:hAnsi="Arial" w:cs="Arial"/>
        </w:rPr>
        <w:t>24.02.2023 година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503C9C">
        <w:rPr>
          <w:rFonts w:ascii="Arial" w:eastAsia="Times New Roman" w:hAnsi="Arial" w:cs="Arial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503C9C">
        <w:rPr>
          <w:rFonts w:ascii="Arial" w:eastAsia="Times New Roman" w:hAnsi="Arial" w:cs="Arial"/>
        </w:rPr>
        <w:t>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03C9C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503C9C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OIzvIme"/>
      <w:bookmarkEnd w:id="29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503C9C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503C9C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должник</w:t>
      </w:r>
      <w:r w:rsidR="00503C9C">
        <w:rPr>
          <w:rFonts w:ascii="Arial" w:hAnsi="Arial" w:cs="Arial"/>
          <w:sz w:val="20"/>
          <w:szCs w:val="20"/>
        </w:rPr>
        <w:t>-Стечаен управник</w:t>
      </w:r>
    </w:p>
    <w:p w:rsidR="00503C9C" w:rsidRPr="0021499C" w:rsidRDefault="00503C9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503C9C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F92E99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9C" w:rsidRDefault="00503C9C" w:rsidP="00F92E99">
      <w:pPr>
        <w:spacing w:after="0" w:line="240" w:lineRule="auto"/>
      </w:pPr>
      <w:r>
        <w:separator/>
      </w:r>
    </w:p>
  </w:endnote>
  <w:endnote w:type="continuationSeparator" w:id="0">
    <w:p w:rsidR="00503C9C" w:rsidRDefault="00503C9C" w:rsidP="00F9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9C" w:rsidRPr="00F92E99" w:rsidRDefault="00503C9C" w:rsidP="00F92E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D492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9C" w:rsidRDefault="00503C9C" w:rsidP="00F92E99">
      <w:pPr>
        <w:spacing w:after="0" w:line="240" w:lineRule="auto"/>
      </w:pPr>
      <w:r>
        <w:separator/>
      </w:r>
    </w:p>
  </w:footnote>
  <w:footnote w:type="continuationSeparator" w:id="0">
    <w:p w:rsidR="00503C9C" w:rsidRDefault="00503C9C" w:rsidP="00F9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6EA1"/>
    <w:rsid w:val="002A014B"/>
    <w:rsid w:val="002A0432"/>
    <w:rsid w:val="003106B9"/>
    <w:rsid w:val="00336325"/>
    <w:rsid w:val="003A39C4"/>
    <w:rsid w:val="003B40CD"/>
    <w:rsid w:val="003D21AC"/>
    <w:rsid w:val="003D4A9E"/>
    <w:rsid w:val="00451FBC"/>
    <w:rsid w:val="0046102D"/>
    <w:rsid w:val="004F2C9E"/>
    <w:rsid w:val="004F4016"/>
    <w:rsid w:val="00503C9C"/>
    <w:rsid w:val="005D492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22785"/>
    <w:rsid w:val="00A556C8"/>
    <w:rsid w:val="00AC2B03"/>
    <w:rsid w:val="00AC539B"/>
    <w:rsid w:val="00AE3FFA"/>
    <w:rsid w:val="00B20C15"/>
    <w:rsid w:val="00B269ED"/>
    <w:rsid w:val="00B41890"/>
    <w:rsid w:val="00B51157"/>
    <w:rsid w:val="00B62603"/>
    <w:rsid w:val="00B85401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2E99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62E-23A6-4F00-B7A9-6007FA7C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2023-02-10T06:51:00Z</dcterms:created>
  <dcterms:modified xsi:type="dcterms:W3CDTF">2023-02-10T06:51:00Z</dcterms:modified>
</cp:coreProperties>
</file>