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A4443A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A4443A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A4443A">
        <w:rPr>
          <w:rFonts w:ascii="Arial" w:hAnsi="Arial" w:cs="Arial"/>
          <w:b/>
          <w:bCs/>
          <w:color w:val="000080"/>
          <w:sz w:val="20"/>
          <w:szCs w:val="20"/>
        </w:rPr>
        <w:t>1682/2019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A4443A" w:rsidRDefault="00A4443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A4443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Виолета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A4443A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A4443A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A4443A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A4443A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A4443A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A4443A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A4443A">
        <w:rPr>
          <w:rFonts w:ascii="Arial" w:hAnsi="Arial" w:cs="Arial"/>
          <w:color w:val="000080"/>
          <w:sz w:val="20"/>
          <w:szCs w:val="20"/>
        </w:rPr>
        <w:t>Нотарски акт ОДУ бр.53/11 од 15.02.2011 год. на Нотар Зорица Пулејкова и Нотарски акт ОДУ бр.384/12 од 21.08.2012 год. на Нотар Зорица Пулејкова и Нотарски акт ОДУ бр.472/16 од 10.05.2016 год. на Нотар Весна Дончева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A4443A">
        <w:rPr>
          <w:rFonts w:ascii="Arial" w:hAnsi="Arial" w:cs="Arial"/>
          <w:color w:val="000080"/>
          <w:sz w:val="20"/>
          <w:szCs w:val="20"/>
        </w:rPr>
        <w:t>должникот Наташа Ангеловска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A4443A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A4443A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A4443A">
        <w:rPr>
          <w:rFonts w:ascii="Arial" w:hAnsi="Arial" w:cs="Arial"/>
          <w:sz w:val="20"/>
          <w:szCs w:val="20"/>
        </w:rPr>
        <w:t>ул.Палмиро Тољати бр.92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A4443A">
        <w:rPr>
          <w:rFonts w:ascii="Arial" w:hAnsi="Arial" w:cs="Arial"/>
          <w:color w:val="000080"/>
          <w:sz w:val="20"/>
          <w:szCs w:val="20"/>
        </w:rPr>
        <w:t>16.407.470,00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A4443A">
        <w:rPr>
          <w:rFonts w:ascii="Arial" w:hAnsi="Arial" w:cs="Arial"/>
          <w:sz w:val="20"/>
          <w:szCs w:val="20"/>
        </w:rPr>
        <w:t>01.06.2022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A4443A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A4443A">
        <w:rPr>
          <w:rFonts w:ascii="Arial" w:hAnsi="Arial" w:cs="Arial"/>
          <w:b/>
          <w:bCs/>
          <w:color w:val="000080"/>
          <w:sz w:val="20"/>
          <w:szCs w:val="20"/>
        </w:rPr>
        <w:t>ТРЕТА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СЕ ОПРЕДЕЛУВА трета продажба со усно јавно наддавање на недвижноста </w:t>
      </w:r>
      <w:bookmarkStart w:id="28" w:name="ODolz2"/>
      <w:bookmarkEnd w:id="28"/>
      <w:r>
        <w:rPr>
          <w:rFonts w:ascii="Arial" w:hAnsi="Arial" w:cs="Arial"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22883 </w:t>
      </w:r>
      <w:r>
        <w:rPr>
          <w:rFonts w:ascii="Arial" w:hAnsi="Arial" w:cs="Arial"/>
          <w:b/>
          <w:sz w:val="20"/>
          <w:szCs w:val="20"/>
          <w:u w:val="single"/>
        </w:rPr>
        <w:t>за КО Сингелиќ - 1</w:t>
      </w:r>
      <w:r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бр.4601, дел 2, место викано/улица – П.Тољати, култура – гз-гнз – вештачки неплодни земјишта, градежно неизградено земјиште, во површина од 20 м2;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гз-гиз – вештачки неплодни земјишта, градежно изградено земјиште, во површина од 530 м2;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гз-зпз 1 – вештачки неплодни земјишта, земјиште под зграда 1, во површина од 170 м2;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и други објекти – А1-1 – станбени куќи со дворови-самостојни, влез бр.1, кат МА, стан бр.1, намена на посебен/заеднички дел од зграда – СТ – стан, во површина од 89 м2;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МА, стан бр.1, намена на посебен/заеднички дел од зграда – ПП – помошни површини – (тераса, лоѓија, балкон), во површина од 11 м2;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ПО, стан бр.1, намена на посебен/заеднички дел од зграда – П – помошна просторија, во површина од 122 м2;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ПП – помошни површини – (тераса, лоѓија, балкон), во површина од 28 м2;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СТ – стан, во површина од 116 м2</w:t>
      </w:r>
      <w:r>
        <w:rPr>
          <w:rFonts w:ascii="Arial" w:hAnsi="Arial" w:cs="Arial"/>
          <w:sz w:val="20"/>
          <w:szCs w:val="20"/>
        </w:rPr>
        <w:t>,  сопственост на должникот Наташа Ангеловска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</w:rPr>
        <w:t>24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.0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.202</w:t>
      </w:r>
      <w:r>
        <w:rPr>
          <w:rFonts w:ascii="Arial" w:hAnsi="Arial" w:cs="Arial"/>
          <w:b/>
          <w:sz w:val="20"/>
          <w:szCs w:val="20"/>
          <w:u w:val="single"/>
        </w:rPr>
        <w:t xml:space="preserve">2 година во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11</w:t>
      </w:r>
      <w:r>
        <w:rPr>
          <w:rFonts w:ascii="Arial" w:hAnsi="Arial" w:cs="Arial"/>
          <w:b/>
          <w:sz w:val="20"/>
          <w:szCs w:val="20"/>
          <w:u w:val="single"/>
        </w:rPr>
        <w:t>:30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 изнесува </w:t>
      </w:r>
      <w:r>
        <w:rPr>
          <w:rFonts w:ascii="Arial" w:hAnsi="Arial" w:cs="Arial"/>
          <w:b/>
          <w:sz w:val="20"/>
          <w:szCs w:val="20"/>
        </w:rPr>
        <w:t>15.912.302,00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прибелешката на овој извршител и хипотеката што се реализира, хипотека на Еуростандард банка АД Скопје со Нотарски акт ОДУ бр.66/2010 од 26.02.2010 година на Нотар Анета Петровска Алексова и Договор за закуп УЗП бр.3233/15 од 17.04.2015 година на Нотар Јасмина Радончиќ. 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A4443A">
        <w:rPr>
          <w:rFonts w:ascii="Arial" w:hAnsi="Arial" w:cs="Arial"/>
          <w:sz w:val="20"/>
          <w:szCs w:val="20"/>
        </w:rPr>
        <w:t xml:space="preserve"> </w:t>
      </w:r>
      <w:r w:rsidRPr="00B367A2">
        <w:rPr>
          <w:rFonts w:ascii="Arial" w:hAnsi="Arial" w:cs="Arial"/>
          <w:sz w:val="20"/>
          <w:szCs w:val="20"/>
        </w:rPr>
        <w:t>250010900648554</w:t>
      </w:r>
      <w:r w:rsidRPr="004A68A9">
        <w:rPr>
          <w:rFonts w:ascii="Arial" w:hAnsi="Arial" w:cs="Arial"/>
          <w:sz w:val="20"/>
          <w:szCs w:val="20"/>
        </w:rPr>
        <w:t xml:space="preserve"> која се води кај </w:t>
      </w:r>
      <w:r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Pr="004A68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даночен број 5030006240628, најдоцна 1 (еден) ден пред продажбата.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4443A" w:rsidRDefault="00DD4272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299.5pt;margin-top:576.65pt;width:177.75pt;height:89.25pt;z-index:251662336;mso-position-horizontal-relative:margin;mso-position-vertical-relative:margin">
            <v:imagedata r:id="rId9" o:title=""/>
            <o:lock v:ext="edit" ungrouping="t" rotation="t" cropping="t" verticies="t" grouping="t"/>
            <o:signatureline v:ext="edit" id="{D87FB694-73DD-4E01-AAE5-B871FBB33E65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A4443A">
        <w:rPr>
          <w:rFonts w:ascii="Arial" w:hAnsi="Arial" w:cs="Arial"/>
          <w:sz w:val="20"/>
          <w:szCs w:val="20"/>
        </w:rPr>
        <w:tab/>
      </w: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443A" w:rsidRDefault="00A4443A" w:rsidP="00A4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443A" w:rsidRDefault="00A4443A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43A" w:rsidRDefault="00A4443A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4443A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72" w:rsidRDefault="00DD4272" w:rsidP="00A4443A">
      <w:pPr>
        <w:spacing w:after="0" w:line="240" w:lineRule="auto"/>
      </w:pPr>
      <w:r>
        <w:separator/>
      </w:r>
    </w:p>
  </w:endnote>
  <w:endnote w:type="continuationSeparator" w:id="0">
    <w:p w:rsidR="00DD4272" w:rsidRDefault="00DD4272" w:rsidP="00A4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A" w:rsidRPr="00A4443A" w:rsidRDefault="00A4443A" w:rsidP="00A4443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D543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72" w:rsidRDefault="00DD4272" w:rsidP="00A4443A">
      <w:pPr>
        <w:spacing w:after="0" w:line="240" w:lineRule="auto"/>
      </w:pPr>
      <w:r>
        <w:separator/>
      </w:r>
    </w:p>
  </w:footnote>
  <w:footnote w:type="continuationSeparator" w:id="0">
    <w:p w:rsidR="00DD4272" w:rsidRDefault="00DD4272" w:rsidP="00A4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73169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2219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4443A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D4272"/>
    <w:rsid w:val="00DF1299"/>
    <w:rsid w:val="00DF5AE5"/>
    <w:rsid w:val="00E3104F"/>
    <w:rsid w:val="00E41120"/>
    <w:rsid w:val="00E61D02"/>
    <w:rsid w:val="00E64DBC"/>
    <w:rsid w:val="00EB02F2"/>
    <w:rsid w:val="00EB51E7"/>
    <w:rsid w:val="00ED5433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4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4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4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4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1JFrtbUai2xfgd5csQ+xjoPSJfQ=</DigestValue>
    </Reference>
    <Reference URI="#idOfficeObject" Type="http://www.w3.org/2000/09/xmldsig#Object">
      <DigestMethod Algorithm="http://www.w3.org/2000/09/xmldsig#sha1"/>
      <DigestValue>WDoSyWXkHD7OrtYar5mNIWTt8Zk=</DigestValue>
    </Reference>
    <Reference URI="#idValidSigLnImg" Type="http://www.w3.org/2000/09/xmldsig#Object">
      <DigestMethod Algorithm="http://www.w3.org/2000/09/xmldsig#sha1"/>
      <DigestValue>9bhdgWemF/ddUqooZDl0uuLO+IM=</DigestValue>
    </Reference>
    <Reference URI="#idInvalidSigLnImg" Type="http://www.w3.org/2000/09/xmldsig#Object">
      <DigestMethod Algorithm="http://www.w3.org/2000/09/xmldsig#sha1"/>
      <DigestValue>VuigGSqMU7IGrUH+VvVof4m0e3A=</DigestValue>
    </Reference>
  </SignedInfo>
  <SignatureValue>
    opRy0UTSo6+V/f0XIvVVLv2nwpSXawiRQxeOUsfvesaQsjzZgUKCaRvM6njhdNtPNVnWbR4H
    SR9TqO53hCqXBn3a7oJWepr048OskMTgfHsgVXhhSAvWQBcHIYqTb/EGtal7v38xXy0dFtSP
    Gqdzh9ZFNCs37UePKhPpvDNZqaCSmJWOB4cTk7R2QA/dAEGxp/k66WOugQiN81UqgUz1YD0O
    uf16FXoT2VRvBhakSU0aQB6uUfp3dZZOq6HM2F5mXJwkHu6ltDl/EDFonYNEyDr9O/1zo/mG
    zqfhuzrgnEYv4vZHUwBQ1wQ/mNhdKSWli7rAffqZOUpS6/YNl3MZEA==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CcXY9eeST1CYlhbEvwJP01rw3sQ=</DigestValue>
      </Reference>
      <Reference URI="/word/endnotes.xml?ContentType=application/vnd.openxmlformats-officedocument.wordprocessingml.endnotes+xml">
        <DigestMethod Algorithm="http://www.w3.org/2000/09/xmldsig#sha1"/>
        <DigestValue>Yo7FVTH1hOYkojsSJGMqfve7NME=</DigestValue>
      </Reference>
      <Reference URI="/word/fontTable.xml?ContentType=application/vnd.openxmlformats-officedocument.wordprocessingml.fontTable+xml">
        <DigestMethod Algorithm="http://www.w3.org/2000/09/xmldsig#sha1"/>
        <DigestValue>ACKgjkW6WWO4mqBMeRU6QQFiy2M=</DigestValue>
      </Reference>
      <Reference URI="/word/footer1.xml?ContentType=application/vnd.openxmlformats-officedocument.wordprocessingml.footer+xml">
        <DigestMethod Algorithm="http://www.w3.org/2000/09/xmldsig#sha1"/>
        <DigestValue>+9UeUq5zGpxB+oq0mmuBTlJyd4Q=</DigestValue>
      </Reference>
      <Reference URI="/word/footnotes.xml?ContentType=application/vnd.openxmlformats-officedocument.wordprocessingml.footnotes+xml">
        <DigestMethod Algorithm="http://www.w3.org/2000/09/xmldsig#sha1"/>
        <DigestValue>XwZFsujKxBck5gMaQvPd9kFXrno=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KwkrmOqz4Xv+iqITRSgy8oCZ76M=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G7wDqwW2tYabNvfd8sWxo2Fl9Mw=</DigestValue>
      </Reference>
      <Reference URI="/word/styles.xml?ContentType=application/vnd.openxmlformats-officedocument.wordprocessingml.styles+xml">
        <DigestMethod Algorithm="http://www.w3.org/2000/09/xmldsig#sha1"/>
        <DigestValue>uobOcLhdtztjJe+GqL7wy84dZtQ=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6/WrF+d5G4BnQEjPlOkaQZSJtWo=</DigestValue>
      </Reference>
    </Manifest>
    <SignatureProperties>
      <SignatureProperty Id="idSignatureTime" Target="#idPackageSignature">
        <mdssi:SignatureTime>
          <mdssi:Format>YYYY-MM-DDThh:mm:ssTZD</mdssi:Format>
          <mdssi:Value>2022-06-01T14:50:15Z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{D87FB694-73DD-4E01-AAE5-B871FBB33E65}</SetupID>
          <SignatureText/>
          <SignatureImage>AQAAAGwAAAAAAAAAAAAAALAAAABoAAAAAAAAAAAAAABgGAAAdw4AACBFTUYAAAEAtKgAAAwAAAABAAAAAAAAAAAAAAAAAAAAgAcAADgEAAClAgAAfQEAAAAAAAAAAAAAAAAAANVVCgBI0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9KQAAJc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oBQC49AUAAAAAEnFvBQAAAAAAAAAAUwBpAGcAbgBhAHQAdQByAGUATABpAG4AZQAAAO2kyF8ppMhf0PniA8Te/18AAAQAbOgsAE4Szl/g2+QDU0LIX2sSzl+cOPBtCOksAAEABAAAAAQAw9jHX6DYxAUAAAQAaOgsANzm0V8AAA0FAMUNBQjpLAAI6SwAAQAEAAAABADY6CwAAAAAAP////+c6CwA2OgsAF7n0V8Ayw0FU0LIX2jn0V8oOPBtAAAsAODb5AOAIuUDAAAAADAAAADs6CwAAAAAAO1hx18AAAAAgAQ4AAAAAAAwA28F0OgsAJJgx190JOUDi+ksAGR2AAgAAAAAJQAAAAwAAAADAAAAGAAAAAwAAAAAAAACEgAAAAwAAAABAAAAFgAAAAwAAAAIAAAAVAAAAFQAAAAKAAAANwAAAB4AAABaAAAAAQAAAKsKDUJyH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CEbdPIsAJHU/Xbvodwa/v///0TZEHfG2RB3aL9SAIDnUwDj2RB3803ybQAAAAAgWVEAxN7/X2BepgPUDbhgAAAAAGBepgMAXqYDUF6lAwEAAADE3v9fAQAAANQNuGCBRaUDuPIsAACxzF9gXqYDIEq3YPzf/1+4/KQDYF6mAwAA/18gSrdgAQAAAAEAAADo8iwArq/MXyBKt2ABAAAA/N//X7j8pAMDAAAAIEq3YGBepgMAADBA6PIsAJYpx18AACwAxN7/X2CEpgPUDbhg/N//X2CEpgMAhKYDAJCmAwEAAADErW4AAQAAAAIAAAChR6UDSPMsAACxzF9ghKYDZHYACAAAAAAlAAAADAAAAAQAAAAYAAAADAAAAAAAAAISAAAADAAAAAEAAAAeAAAAGAAAAAkAAABgAAAA9wAAAG0AAABUAAAAzAAAAAoAAABgAAAAhQAAAGwAAAABAAAAqwoNQnIc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CrCg1Cchw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DIwAApBEAACBFTUYAAAEAHKoAAKk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EbdPIsAJHU/Xbvodwa/v///0TZEHfG2RB3aL9SAIDnUwDj2RB3803ybQAAAAAgWVEAxN7/X2BepgPUDbhgAAAAAGBepgMAXqYDUF6lAwEAAADE3v9fAQAAANQNuGCBRaUDuPIsAACxzF9gXqYDIEq3YPzf/1+4/KQDYF6mAwAA/18gSrdgAQAAAAEAAADo8iwArq/MXyBKt2ABAAAA/N//X7j8pAMDAAAAIEq3YGBepgMAADBA6PIsAJYpx18AACwAxN7/X2CEpgPUDbhg/N//X2CEpgMAhKYDAJCmAwEAAADErW4AAQAAAAIAAAChR6UDSPMsAACxzF9ghKYD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gFALj0BQAAAAAScW8FAAAAAAAAAABTAGkAZwBuAGEAdAB1AHIAZQBMAGkAbgBlAAAA7aTIXymkyF/Q+eIDxN7/XwAABABs6CwAThLOX+Db5ANTQshfaxLOX5w48G0I6SwAAQAEAAAABADD2MdfoNjEBQAABABo6CwA3ObRXwAADQUAxQ0FCOksAAjpLAABAAQAAAAEANjoLAAAAAAA/////5zoLADY6CwAXufRXwDLDQVTQshfaOfRXyg48G0AACwA4NvkA4Ai5QMAAAAAMAAAAOzoLAAAAAAA7WHHXwAAAACABDgAAAAAADADbwXQ6CwAkmDHX3Qk5QOL6SwAZHYACAAAAAAlAAAADAAAAAQAAAAYAAAADAAAAAAAAAISAAAADAAAAAEAAAAWAAAADAAAAAgAAABUAAAAVAAAAAoAAAA3AAAAHgAAAFoAAAABAAAAqwoNQnIc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qwoNQnIc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CrCg1Cchw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2022-06-08T10:01:00Z</dcterms:created>
  <dcterms:modified xsi:type="dcterms:W3CDTF">2022-06-08T10:01:00Z</dcterms:modified>
</cp:coreProperties>
</file>