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0315"/>
      </w:tblGrid>
      <w:tr w:rsidR="003F07BA" w:rsidRPr="003F07BA" w:rsidTr="003F07BA">
        <w:tc>
          <w:tcPr>
            <w:tcW w:w="566" w:type="dxa"/>
          </w:tcPr>
          <w:p w:rsidR="003F07BA" w:rsidRPr="003F07BA" w:rsidRDefault="003F07BA" w:rsidP="003B2E9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tel"/>
            <w:bookmarkEnd w:id="0"/>
          </w:p>
        </w:tc>
        <w:tc>
          <w:tcPr>
            <w:tcW w:w="10315" w:type="dxa"/>
          </w:tcPr>
          <w:p w:rsidR="003F07BA" w:rsidRPr="003F07BA" w:rsidRDefault="003F07BA" w:rsidP="003F07B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F07B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 w:rsidRPr="003F07B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</w:t>
            </w:r>
            <w:r w:rsidRPr="003F07BA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3F07B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3F07BA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2065/2021</w:t>
            </w:r>
          </w:p>
        </w:tc>
      </w:tr>
    </w:tbl>
    <w:p w:rsidR="003F07BA" w:rsidRPr="003F07BA" w:rsidRDefault="003F07BA" w:rsidP="003F07B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3F07BA">
        <w:rPr>
          <w:rFonts w:ascii="Arial" w:hAnsi="Arial" w:cs="Arial"/>
          <w:b/>
          <w:bCs/>
          <w:sz w:val="21"/>
          <w:szCs w:val="21"/>
        </w:rPr>
        <w:t xml:space="preserve">                                 </w:t>
      </w:r>
      <w:r w:rsidRPr="003F07BA">
        <w:rPr>
          <w:rFonts w:ascii="Arial" w:hAnsi="Arial" w:cs="Arial"/>
          <w:b/>
          <w:bCs/>
          <w:sz w:val="21"/>
          <w:szCs w:val="21"/>
        </w:rPr>
        <w:tab/>
      </w:r>
      <w:r w:rsidRPr="003F07BA">
        <w:rPr>
          <w:rFonts w:ascii="Arial" w:hAnsi="Arial" w:cs="Arial"/>
          <w:b/>
          <w:bCs/>
          <w:sz w:val="21"/>
          <w:szCs w:val="21"/>
        </w:rPr>
        <w:tab/>
      </w:r>
      <w:r w:rsidRPr="003F07BA">
        <w:rPr>
          <w:rFonts w:ascii="Arial" w:hAnsi="Arial" w:cs="Arial"/>
          <w:b/>
          <w:bCs/>
          <w:sz w:val="21"/>
          <w:szCs w:val="21"/>
        </w:rPr>
        <w:tab/>
        <w:t xml:space="preserve">   </w:t>
      </w:r>
    </w:p>
    <w:p w:rsidR="003F07BA" w:rsidRPr="003F07BA" w:rsidRDefault="003F07BA" w:rsidP="003F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 xml:space="preserve">Извршителот </w:t>
      </w:r>
      <w:bookmarkStart w:id="2" w:name="Izvrsitel"/>
      <w:bookmarkEnd w:id="2"/>
      <w:r w:rsidRPr="003F07BA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3" w:name="Adresa"/>
      <w:bookmarkEnd w:id="3"/>
      <w:r w:rsidRPr="003F07BA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4" w:name="Doveritel1"/>
      <w:bookmarkEnd w:id="4"/>
      <w:r w:rsidRPr="003F07BA">
        <w:rPr>
          <w:rFonts w:ascii="Arial" w:hAnsi="Arial" w:cs="Arial"/>
          <w:sz w:val="21"/>
          <w:szCs w:val="21"/>
        </w:rPr>
        <w:t xml:space="preserve">доверителите Марко Симоновски од </w:t>
      </w:r>
      <w:bookmarkStart w:id="5" w:name="DovGrad1"/>
      <w:bookmarkEnd w:id="5"/>
      <w:r w:rsidRPr="003F07BA">
        <w:rPr>
          <w:rFonts w:ascii="Arial" w:hAnsi="Arial" w:cs="Arial"/>
          <w:sz w:val="21"/>
          <w:szCs w:val="21"/>
        </w:rPr>
        <w:t>Скопје</w:t>
      </w:r>
      <w:r w:rsidRPr="003F07BA">
        <w:rPr>
          <w:rFonts w:ascii="Arial" w:hAnsi="Arial" w:cs="Arial"/>
          <w:sz w:val="21"/>
          <w:szCs w:val="21"/>
          <w:lang w:val="ru-RU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 xml:space="preserve">со </w:t>
      </w:r>
      <w:bookmarkStart w:id="6" w:name="opis_edb1"/>
      <w:bookmarkEnd w:id="6"/>
      <w:r w:rsidRPr="003F07BA">
        <w:rPr>
          <w:rFonts w:ascii="Arial" w:hAnsi="Arial" w:cs="Arial"/>
          <w:sz w:val="21"/>
          <w:szCs w:val="21"/>
        </w:rPr>
        <w:t xml:space="preserve">живеалиште на </w:t>
      </w:r>
      <w:bookmarkStart w:id="7" w:name="adresa1"/>
      <w:bookmarkEnd w:id="7"/>
      <w:r w:rsidRPr="003F07BA">
        <w:rPr>
          <w:rFonts w:ascii="Arial" w:hAnsi="Arial" w:cs="Arial"/>
          <w:sz w:val="21"/>
          <w:szCs w:val="21"/>
        </w:rPr>
        <w:t>ул.Тодор Александров бр.27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3F07BA">
        <w:rPr>
          <w:rFonts w:ascii="Arial" w:hAnsi="Arial" w:cs="Arial"/>
          <w:sz w:val="21"/>
          <w:szCs w:val="21"/>
        </w:rPr>
        <w:t xml:space="preserve"> и Мирјана Симоновска од Скопје со живеалиште на ул.Салвадоре Аљенде бр.27, преку полномошник Адвокатско друштво МАЛИНОВСКИ од Скопје засновано на извршната исправа </w:t>
      </w:r>
      <w:bookmarkStart w:id="12" w:name="IzvIsprava"/>
      <w:bookmarkEnd w:id="12"/>
      <w:r w:rsidRPr="003F07BA">
        <w:rPr>
          <w:rFonts w:ascii="Arial" w:hAnsi="Arial" w:cs="Arial"/>
          <w:sz w:val="21"/>
          <w:szCs w:val="21"/>
        </w:rPr>
        <w:t xml:space="preserve">Пресуда XXXVI-P4-698/17 од 27.12.2018 год. на Основен суд Скопје 2 Скопје и Пресуда ГЖ-3485/19 од 04.03.2021 год. на Апелационен суд Скопје, против </w:t>
      </w:r>
      <w:bookmarkStart w:id="13" w:name="Dolznik1"/>
      <w:bookmarkEnd w:id="13"/>
      <w:r w:rsidRPr="003F07BA">
        <w:rPr>
          <w:rFonts w:ascii="Arial" w:hAnsi="Arial" w:cs="Arial"/>
          <w:sz w:val="21"/>
          <w:szCs w:val="21"/>
        </w:rPr>
        <w:t xml:space="preserve">должникот Душан Петровски од </w:t>
      </w:r>
      <w:bookmarkStart w:id="14" w:name="DolzGrad1"/>
      <w:bookmarkEnd w:id="14"/>
      <w:r w:rsidRPr="003F07BA">
        <w:rPr>
          <w:rFonts w:ascii="Arial" w:hAnsi="Arial" w:cs="Arial"/>
          <w:sz w:val="21"/>
          <w:szCs w:val="21"/>
        </w:rPr>
        <w:t xml:space="preserve">Скопје со </w:t>
      </w:r>
      <w:bookmarkStart w:id="15" w:name="opis_edb1_dolz"/>
      <w:bookmarkEnd w:id="15"/>
      <w:r w:rsidRPr="003F07BA">
        <w:rPr>
          <w:rFonts w:ascii="Arial" w:hAnsi="Arial" w:cs="Arial"/>
          <w:sz w:val="21"/>
          <w:szCs w:val="21"/>
        </w:rPr>
        <w:t xml:space="preserve">живеалиште на ул.Тодор Александров бр.27/1-3, за спроведување на извршување, </w:t>
      </w:r>
      <w:bookmarkStart w:id="16" w:name="VredPredmet"/>
      <w:bookmarkEnd w:id="16"/>
      <w:r w:rsidRPr="003F07BA">
        <w:rPr>
          <w:rFonts w:ascii="Arial" w:hAnsi="Arial" w:cs="Arial"/>
          <w:sz w:val="21"/>
          <w:szCs w:val="21"/>
        </w:rPr>
        <w:t xml:space="preserve">на ден </w:t>
      </w:r>
      <w:bookmarkStart w:id="17" w:name="DatumIzdava"/>
      <w:bookmarkEnd w:id="17"/>
      <w:r w:rsidRPr="003F07BA">
        <w:rPr>
          <w:rFonts w:ascii="Arial" w:hAnsi="Arial" w:cs="Arial"/>
          <w:sz w:val="21"/>
          <w:szCs w:val="21"/>
        </w:rPr>
        <w:t xml:space="preserve">20.04.2022 година го донесува следниот:     </w:t>
      </w:r>
    </w:p>
    <w:p w:rsidR="003F07BA" w:rsidRPr="003F07BA" w:rsidRDefault="003F07BA" w:rsidP="003F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 xml:space="preserve">  </w:t>
      </w:r>
    </w:p>
    <w:p w:rsidR="003F07BA" w:rsidRPr="003F07BA" w:rsidRDefault="003F07BA" w:rsidP="003F07BA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3F07BA">
        <w:rPr>
          <w:rFonts w:ascii="Arial" w:hAnsi="Arial" w:cs="Arial"/>
          <w:b/>
          <w:sz w:val="21"/>
          <w:szCs w:val="21"/>
        </w:rPr>
        <w:t>З А К Л У Ч О К</w:t>
      </w:r>
    </w:p>
    <w:p w:rsidR="003F07BA" w:rsidRPr="003F07BA" w:rsidRDefault="003F07BA" w:rsidP="003F07BA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3F07BA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3F07BA" w:rsidRPr="003F07BA" w:rsidRDefault="003F07BA" w:rsidP="003F07BA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3F07BA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F07BA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F07BA">
        <w:rPr>
          <w:rFonts w:ascii="Arial" w:hAnsi="Arial" w:cs="Arial"/>
          <w:b/>
          <w:sz w:val="21"/>
          <w:szCs w:val="21"/>
        </w:rPr>
        <w:t>)</w:t>
      </w:r>
    </w:p>
    <w:p w:rsidR="003F07BA" w:rsidRPr="003F07BA" w:rsidRDefault="003F07BA" w:rsidP="003F07B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3F07BA" w:rsidRPr="003F07BA" w:rsidRDefault="003F07BA" w:rsidP="003F07B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3F07BA">
        <w:rPr>
          <w:rFonts w:ascii="Arial" w:hAnsi="Arial" w:cs="Arial"/>
          <w:sz w:val="21"/>
          <w:szCs w:val="21"/>
        </w:rPr>
        <w:t>СЕ ОПРЕДЕЛУВА ВТОРА ПРОДАЖБА со усно јавно наддавање на недвижностите означени како:</w:t>
      </w:r>
    </w:p>
    <w:p w:rsidR="003F07BA" w:rsidRPr="003F07BA" w:rsidRDefault="003F07BA" w:rsidP="003F07B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3F07BA" w:rsidRPr="003F07BA" w:rsidRDefault="003F07BA" w:rsidP="003F0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>Гаражно место кое лежи на кп.1948 дел.1 на адреса С.АЉЕНДЕ 27 бр.на зграда 1 влез 1 кат ПО 2 бр.1 во вкупна површина од 12 м2 запишани во Имотен лист бр.57251 КО ЦЕНТАР 2 при АКН на РСМ – ЦКН Скопје</w:t>
      </w:r>
    </w:p>
    <w:p w:rsidR="003F07BA" w:rsidRPr="003F07BA" w:rsidRDefault="003F07BA" w:rsidP="003F0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>Гаражно место кое лежи на кп.1948 дел.1 на адреса С.АЉЕНДЕ 27 бр.на зграда 1 влез 1 кат ПО 2 бр.13 во вкупна површина од 12 м2 запишани во Имотен лист бр.57251 КО ЦЕНТАР 2 при АКН на РСМ – ЦКН Скопје</w:t>
      </w:r>
    </w:p>
    <w:p w:rsidR="003F07BA" w:rsidRPr="003F07BA" w:rsidRDefault="003F07BA" w:rsidP="003F0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>Гаражно место кое лежи на кп.1948 дел.1 на адреса С.АЉЕНДЕ 27 бр.на зграда 1 влез 1 кат ПО 2 бр.14 во вкупна површина од 12 м2 запишани во Имотен лист бр.57251 КО ЦЕНТАР 2 при АКН на РСМ – ЦКН Скопје</w:t>
      </w:r>
    </w:p>
    <w:p w:rsidR="003F07BA" w:rsidRPr="003F07BA" w:rsidRDefault="003F07BA" w:rsidP="003F0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>Гаражно место кое лежи на кп.1948 дел.1 на адреса С.АЉЕНДЕ 27 бр.на зграда 1 влез 1 кат ПО 2 бр.2 во вкупна површина од 12 м2 запишани во Имотен лист бр.57251 КО ЦЕНТАР 2 при АКН на РСМ – ЦКН Скопје</w:t>
      </w:r>
    </w:p>
    <w:p w:rsidR="003F07BA" w:rsidRPr="003F07BA" w:rsidRDefault="003F07BA" w:rsidP="003F0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3F07BA">
        <w:rPr>
          <w:rFonts w:ascii="Arial" w:hAnsi="Arial" w:cs="Arial"/>
          <w:sz w:val="21"/>
          <w:szCs w:val="21"/>
        </w:rPr>
        <w:t>Гаражно место кое лежи на кп.1948 дел.1 на адреса С.АЉЕНДЕ 27 бр.на зграда 1 влез 1 кат ПО 2 бр.5 во вкупна површина од 12 м2 запишани во Имотен лист бр.57251 КО ЦЕНТАР 2 при АКН на РСМ – ЦКН Скопје</w:t>
      </w:r>
      <w:r w:rsidRPr="003F07BA">
        <w:rPr>
          <w:rFonts w:ascii="Arial" w:hAnsi="Arial" w:cs="Arial"/>
          <w:bCs/>
          <w:sz w:val="21"/>
          <w:szCs w:val="21"/>
        </w:rPr>
        <w:t>, сите во</w:t>
      </w:r>
      <w:r w:rsidRPr="003F07BA">
        <w:rPr>
          <w:rFonts w:ascii="Arial" w:hAnsi="Arial" w:cs="Arial"/>
          <w:sz w:val="21"/>
          <w:szCs w:val="21"/>
        </w:rPr>
        <w:t xml:space="preserve"> сопственост на должникот Душан Петровски од Скопје со живеалиште на ул.Тодор Александров бр.27/1-3.</w:t>
      </w:r>
    </w:p>
    <w:p w:rsidR="003F07BA" w:rsidRPr="003F07BA" w:rsidRDefault="003F07BA" w:rsidP="003F07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F07BA" w:rsidRDefault="003F07BA" w:rsidP="003F07B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>Продажбата ќе се одржи на ден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18.05.2022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3F07BA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3F07BA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3F07B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во Скопје. Почетната вредност на недвижноста под точка 1</w:t>
      </w:r>
      <w:r w:rsidRPr="003F07BA">
        <w:rPr>
          <w:rFonts w:ascii="Arial" w:hAnsi="Arial" w:cs="Arial"/>
          <w:sz w:val="21"/>
          <w:szCs w:val="21"/>
          <w:lang w:val="en-US"/>
        </w:rPr>
        <w:t>,</w:t>
      </w:r>
      <w:r w:rsidRPr="003F07BA">
        <w:rPr>
          <w:rFonts w:ascii="Arial" w:hAnsi="Arial" w:cs="Arial"/>
          <w:sz w:val="21"/>
          <w:szCs w:val="21"/>
        </w:rPr>
        <w:t xml:space="preserve"> изнесува 333.379,00 денари,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Почетната вредност на недвижноста под точка 2, изнесува 333.379,00 денари,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Почетната вредност на недвижноста под точка 3, изнесува 333.379,00 денари,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Почетната вредност на недвижноста под точка 4, изнесува 333.379,00 денари,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Почетната вредност на недвижноста под точка 5, изнесува 333.379,00 денари,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наддавање.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Недвижностите се оптоварени со следните товари и службености: налог за извршување И.бр.2065/2021 од 19.07.2021 година на Извршител Андреја Буневски</w:t>
      </w:r>
      <w:r>
        <w:rPr>
          <w:rFonts w:ascii="Arial" w:hAnsi="Arial" w:cs="Arial"/>
          <w:sz w:val="21"/>
          <w:szCs w:val="21"/>
        </w:rPr>
        <w:t>.</w:t>
      </w:r>
      <w:bookmarkStart w:id="18" w:name="_GoBack"/>
      <w:bookmarkEnd w:id="18"/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3F07BA">
        <w:rPr>
          <w:rFonts w:ascii="Arial" w:hAnsi="Arial" w:cs="Arial"/>
          <w:sz w:val="21"/>
          <w:szCs w:val="21"/>
          <w:lang w:val="ru-RU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износ од 33.338,00 денари за недвижноста под точка 1,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износ од 33.338,00 денари за недвижноста под точка 2,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износ од 33.338,00 денари за недвижноста под точка 3,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износ од 33.338,00 денари за недвижноста под точка 4,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износ од 33.338,00 денари за недвижноста под точка 5.</w:t>
      </w:r>
      <w:r>
        <w:rPr>
          <w:rFonts w:ascii="Arial" w:hAnsi="Arial" w:cs="Arial"/>
          <w:sz w:val="21"/>
          <w:szCs w:val="21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3F07BA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3F07BA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3F07BA">
        <w:rPr>
          <w:rFonts w:ascii="Arial" w:hAnsi="Arial" w:cs="Arial"/>
          <w:sz w:val="21"/>
          <w:szCs w:val="21"/>
        </w:rPr>
        <w:tab/>
      </w:r>
    </w:p>
    <w:p w:rsidR="003F07BA" w:rsidRPr="003F07BA" w:rsidRDefault="003F07BA" w:rsidP="003F07B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F07BA" w:rsidRPr="003F07BA" w:rsidRDefault="003F07BA" w:rsidP="003F07BA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                   </w:t>
      </w:r>
      <w:r w:rsidRPr="003F07BA">
        <w:rPr>
          <w:rFonts w:ascii="Arial" w:hAnsi="Arial" w:cs="Arial"/>
          <w:sz w:val="21"/>
          <w:szCs w:val="21"/>
        </w:rPr>
        <w:t>И З В Р Ш И Т Е Л</w:t>
      </w:r>
    </w:p>
    <w:p w:rsidR="003F07BA" w:rsidRPr="003F07BA" w:rsidRDefault="003F07BA" w:rsidP="003F07BA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3F07B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Андреја Буневски</w:t>
      </w:r>
      <w:r w:rsidRPr="003F07BA">
        <w:rPr>
          <w:rFonts w:ascii="Arial" w:hAnsi="Arial" w:cs="Arial"/>
          <w:sz w:val="21"/>
          <w:szCs w:val="21"/>
          <w:lang w:val="en-US"/>
        </w:rPr>
        <w:t xml:space="preserve">    </w:t>
      </w:r>
      <w:r w:rsidRPr="003F07BA">
        <w:rPr>
          <w:rFonts w:ascii="Arial" w:hAnsi="Arial" w:cs="Arial"/>
          <w:sz w:val="21"/>
          <w:szCs w:val="21"/>
        </w:rPr>
        <w:t xml:space="preserve">  </w:t>
      </w:r>
    </w:p>
    <w:sectPr w:rsidR="003F07BA" w:rsidRPr="003F07BA" w:rsidSect="003F07BA">
      <w:footerReference w:type="default" r:id="rId5"/>
      <w:pgSz w:w="12240" w:h="15840"/>
      <w:pgMar w:top="426" w:right="47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62" w:rsidRPr="00134762" w:rsidRDefault="003F07BA" w:rsidP="001347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E03CEF86"/>
    <w:lvl w:ilvl="0" w:tplc="A9EC4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A"/>
    <w:rsid w:val="003F07BA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715C-3F8C-43FD-BA19-642FF0A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07B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7B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</cp:revision>
  <dcterms:created xsi:type="dcterms:W3CDTF">2022-04-21T06:00:00Z</dcterms:created>
  <dcterms:modified xsi:type="dcterms:W3CDTF">2022-04-21T06:04:00Z</dcterms:modified>
</cp:coreProperties>
</file>