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Pr="00DA7C12" w:rsidRDefault="00823825" w:rsidP="00823825">
      <w:pPr>
        <w:autoSpaceDE w:val="0"/>
        <w:autoSpaceDN w:val="0"/>
        <w:adjustRightInd w:val="0"/>
        <w:spacing w:after="0" w:line="240" w:lineRule="auto"/>
        <w:jc w:val="right"/>
        <w:rPr>
          <w:rFonts w:asciiTheme="minorHAnsi" w:hAnsiTheme="minorHAnsi" w:cstheme="minorHAnsi"/>
          <w:lang w:val="en-US"/>
        </w:rPr>
      </w:pPr>
    </w:p>
    <w:tbl>
      <w:tblPr>
        <w:tblW w:w="0" w:type="auto"/>
        <w:tblLook w:val="04A0" w:firstRow="1" w:lastRow="0" w:firstColumn="1" w:lastColumn="0" w:noHBand="0" w:noVBand="1"/>
      </w:tblPr>
      <w:tblGrid>
        <w:gridCol w:w="6204"/>
        <w:gridCol w:w="566"/>
        <w:gridCol w:w="993"/>
        <w:gridCol w:w="2977"/>
      </w:tblGrid>
      <w:tr w:rsidR="00823825" w:rsidRPr="00DA7C12" w:rsidTr="009851EC">
        <w:tc>
          <w:tcPr>
            <w:tcW w:w="6204" w:type="dxa"/>
            <w:hideMark/>
          </w:tcPr>
          <w:p w:rsidR="00823825" w:rsidRPr="00DA7C12" w:rsidRDefault="00823825" w:rsidP="009851EC">
            <w:pPr>
              <w:tabs>
                <w:tab w:val="center" w:pos="2268"/>
              </w:tabs>
              <w:spacing w:after="0" w:line="240" w:lineRule="auto"/>
              <w:jc w:val="center"/>
              <w:rPr>
                <w:rFonts w:asciiTheme="minorHAnsi" w:eastAsia="Times New Roman" w:hAnsiTheme="minorHAnsi" w:cstheme="minorHAnsi"/>
                <w:lang w:val="ru-RU"/>
              </w:rPr>
            </w:pPr>
            <w:r w:rsidRPr="00DA7C12">
              <w:rPr>
                <w:rFonts w:asciiTheme="minorHAnsi" w:hAnsiTheme="minorHAnsi" w:cstheme="minorHAnsi"/>
                <w:noProof/>
                <w:lang w:eastAsia="mk-MK"/>
              </w:rPr>
              <w:drawing>
                <wp:inline distT="0" distB="0" distL="0" distR="0" wp14:anchorId="0E7EC00A" wp14:editId="2F99FAAD">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lang w:val="ru-RU"/>
              </w:rPr>
            </w:pPr>
          </w:p>
        </w:tc>
        <w:tc>
          <w:tcPr>
            <w:tcW w:w="993"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lang w:val="ru-RU"/>
              </w:rPr>
            </w:pPr>
          </w:p>
        </w:tc>
        <w:tc>
          <w:tcPr>
            <w:tcW w:w="2977"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lang w:val="ru-RU"/>
              </w:rPr>
            </w:pPr>
          </w:p>
        </w:tc>
      </w:tr>
      <w:tr w:rsidR="00823825" w:rsidRPr="00DA7C12" w:rsidTr="009851EC">
        <w:tc>
          <w:tcPr>
            <w:tcW w:w="6204" w:type="dxa"/>
            <w:hideMark/>
          </w:tcPr>
          <w:p w:rsidR="00823825" w:rsidRPr="00DA7C12" w:rsidRDefault="00823825" w:rsidP="009851EC">
            <w:pPr>
              <w:tabs>
                <w:tab w:val="center" w:pos="2268"/>
              </w:tabs>
              <w:spacing w:after="0" w:line="240" w:lineRule="auto"/>
              <w:jc w:val="center"/>
              <w:rPr>
                <w:rFonts w:asciiTheme="minorHAnsi" w:eastAsia="Times New Roman" w:hAnsiTheme="minorHAnsi" w:cstheme="minorHAnsi"/>
                <w:b/>
                <w:lang w:val="ru-RU"/>
              </w:rPr>
            </w:pPr>
            <w:r w:rsidRPr="00DA7C12">
              <w:rPr>
                <w:rFonts w:asciiTheme="minorHAnsi" w:eastAsia="Times New Roman" w:hAnsiTheme="minorHAnsi" w:cstheme="minorHAnsi"/>
                <w:b/>
                <w:noProof/>
                <w:lang w:eastAsia="mk-MK"/>
              </w:rPr>
              <w:t xml:space="preserve">Република </w:t>
            </w:r>
            <w:r w:rsidR="00F8572F" w:rsidRPr="00DA7C12">
              <w:rPr>
                <w:rFonts w:asciiTheme="minorHAnsi" w:eastAsia="Times New Roman" w:hAnsiTheme="minorHAnsi" w:cstheme="minorHAnsi"/>
                <w:b/>
                <w:bCs/>
                <w:noProof/>
                <w:lang w:eastAsia="mk-MK"/>
              </w:rPr>
              <w:t xml:space="preserve">Северна </w:t>
            </w:r>
            <w:r w:rsidRPr="00DA7C12">
              <w:rPr>
                <w:rFonts w:asciiTheme="minorHAnsi" w:eastAsia="Times New Roman" w:hAnsiTheme="minorHAnsi" w:cstheme="minorHAnsi"/>
                <w:b/>
                <w:noProof/>
                <w:lang w:eastAsia="mk-MK"/>
              </w:rPr>
              <w:t>Македонија</w:t>
            </w:r>
          </w:p>
        </w:tc>
        <w:tc>
          <w:tcPr>
            <w:tcW w:w="566"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r>
      <w:tr w:rsidR="00823825" w:rsidRPr="00DA7C12" w:rsidTr="009851EC">
        <w:tc>
          <w:tcPr>
            <w:tcW w:w="6204" w:type="dxa"/>
            <w:hideMark/>
          </w:tcPr>
          <w:p w:rsidR="00823825" w:rsidRPr="00DA7C12" w:rsidRDefault="00823825" w:rsidP="009851EC">
            <w:pPr>
              <w:tabs>
                <w:tab w:val="center" w:pos="2268"/>
              </w:tabs>
              <w:spacing w:after="0" w:line="240" w:lineRule="auto"/>
              <w:jc w:val="center"/>
              <w:rPr>
                <w:rFonts w:asciiTheme="minorHAnsi" w:eastAsia="Times New Roman" w:hAnsiTheme="minorHAnsi" w:cstheme="minorHAnsi"/>
                <w:b/>
                <w:lang w:val="ru-RU"/>
              </w:rPr>
            </w:pPr>
            <w:r w:rsidRPr="00DA7C12">
              <w:rPr>
                <w:rFonts w:asciiTheme="minorHAnsi" w:eastAsia="Times New Roman" w:hAnsiTheme="minorHAnsi" w:cstheme="minorHAnsi"/>
                <w:b/>
              </w:rPr>
              <w:t>И З В Р Ш И Т Е Л</w:t>
            </w:r>
          </w:p>
        </w:tc>
        <w:tc>
          <w:tcPr>
            <w:tcW w:w="566"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hideMark/>
          </w:tcPr>
          <w:p w:rsidR="00823825" w:rsidRPr="00DA7C12" w:rsidRDefault="00823825" w:rsidP="009851EC">
            <w:pPr>
              <w:tabs>
                <w:tab w:val="center" w:pos="2268"/>
              </w:tabs>
              <w:spacing w:after="0" w:line="240" w:lineRule="auto"/>
              <w:jc w:val="center"/>
              <w:rPr>
                <w:rFonts w:asciiTheme="minorHAnsi" w:eastAsia="Times New Roman" w:hAnsiTheme="minorHAnsi" w:cstheme="minorHAnsi"/>
                <w:b/>
                <w:lang w:val="en-US"/>
              </w:rPr>
            </w:pPr>
            <w:r w:rsidRPr="00DA7C12">
              <w:rPr>
                <w:rFonts w:asciiTheme="minorHAnsi" w:eastAsia="Times New Roman" w:hAnsiTheme="minorHAnsi" w:cstheme="minorHAnsi"/>
                <w:b/>
              </w:rPr>
              <w:t>Образец бр.</w:t>
            </w:r>
            <w:r w:rsidR="006F48A5" w:rsidRPr="00DA7C12">
              <w:rPr>
                <w:rFonts w:asciiTheme="minorHAnsi" w:eastAsia="Times New Roman" w:hAnsiTheme="minorHAnsi" w:cstheme="minorHAnsi"/>
                <w:b/>
                <w:lang w:val="en-US"/>
              </w:rPr>
              <w:t>66</w:t>
            </w:r>
          </w:p>
        </w:tc>
      </w:tr>
      <w:tr w:rsidR="00823825" w:rsidRPr="00DA7C12" w:rsidTr="009851EC">
        <w:tc>
          <w:tcPr>
            <w:tcW w:w="6204" w:type="dxa"/>
            <w:hideMark/>
          </w:tcPr>
          <w:p w:rsidR="00823825" w:rsidRPr="00DA7C12" w:rsidRDefault="00DE3236" w:rsidP="009851EC">
            <w:pPr>
              <w:tabs>
                <w:tab w:val="center" w:pos="2268"/>
              </w:tabs>
              <w:spacing w:after="0" w:line="240" w:lineRule="auto"/>
              <w:jc w:val="center"/>
              <w:rPr>
                <w:rFonts w:asciiTheme="minorHAnsi" w:eastAsia="Times New Roman" w:hAnsiTheme="minorHAnsi" w:cstheme="minorHAnsi"/>
                <w:b/>
                <w:lang w:val="en-US"/>
              </w:rPr>
            </w:pPr>
            <w:bookmarkStart w:id="0" w:name="Ime"/>
            <w:bookmarkEnd w:id="0"/>
            <w:proofErr w:type="spellStart"/>
            <w:r w:rsidRPr="00DA7C12">
              <w:rPr>
                <w:rFonts w:asciiTheme="minorHAnsi" w:eastAsia="Times New Roman" w:hAnsiTheme="minorHAnsi" w:cstheme="minorHAnsi"/>
                <w:b/>
                <w:lang w:val="en-US"/>
              </w:rPr>
              <w:t>Благоја</w:t>
            </w:r>
            <w:proofErr w:type="spellEnd"/>
            <w:r w:rsidRPr="00DA7C12">
              <w:rPr>
                <w:rFonts w:asciiTheme="minorHAnsi" w:eastAsia="Times New Roman" w:hAnsiTheme="minorHAnsi" w:cstheme="minorHAnsi"/>
                <w:b/>
                <w:lang w:val="en-US"/>
              </w:rPr>
              <w:t xml:space="preserve"> </w:t>
            </w:r>
            <w:proofErr w:type="spellStart"/>
            <w:r w:rsidRPr="00DA7C12">
              <w:rPr>
                <w:rFonts w:asciiTheme="minorHAnsi" w:eastAsia="Times New Roman" w:hAnsiTheme="minorHAnsi" w:cstheme="minorHAnsi"/>
                <w:b/>
                <w:lang w:val="en-US"/>
              </w:rPr>
              <w:t>Каламатиев</w:t>
            </w:r>
            <w:proofErr w:type="spellEnd"/>
          </w:p>
        </w:tc>
        <w:tc>
          <w:tcPr>
            <w:tcW w:w="566"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r>
      <w:tr w:rsidR="00823825" w:rsidRPr="00DA7C12" w:rsidTr="009851EC">
        <w:tc>
          <w:tcPr>
            <w:tcW w:w="6204" w:type="dxa"/>
            <w:hideMark/>
          </w:tcPr>
          <w:p w:rsidR="00823825" w:rsidRPr="00DA7C12" w:rsidRDefault="00823825" w:rsidP="009851EC">
            <w:pPr>
              <w:tabs>
                <w:tab w:val="center" w:pos="2268"/>
              </w:tabs>
              <w:spacing w:after="0" w:line="240" w:lineRule="auto"/>
              <w:jc w:val="center"/>
              <w:rPr>
                <w:rFonts w:asciiTheme="minorHAnsi" w:eastAsia="Times New Roman" w:hAnsiTheme="minorHAnsi" w:cstheme="minorHAnsi"/>
                <w:b/>
                <w:lang w:val="ru-RU"/>
              </w:rPr>
            </w:pPr>
            <w:r w:rsidRPr="00DA7C12">
              <w:rPr>
                <w:rFonts w:asciiTheme="minorHAnsi" w:eastAsia="Times New Roman" w:hAnsiTheme="minorHAnsi" w:cstheme="minorHAnsi"/>
                <w:b/>
              </w:rPr>
              <w:t>именуван за подрачјето</w:t>
            </w:r>
          </w:p>
        </w:tc>
        <w:tc>
          <w:tcPr>
            <w:tcW w:w="566"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r>
      <w:tr w:rsidR="00823825" w:rsidRPr="00DA7C12" w:rsidTr="009851EC">
        <w:tc>
          <w:tcPr>
            <w:tcW w:w="6204" w:type="dxa"/>
            <w:hideMark/>
          </w:tcPr>
          <w:p w:rsidR="00823825" w:rsidRPr="00DA7C12" w:rsidRDefault="00DE3236" w:rsidP="009851EC">
            <w:pPr>
              <w:tabs>
                <w:tab w:val="center" w:pos="2268"/>
              </w:tabs>
              <w:spacing w:after="0" w:line="240" w:lineRule="auto"/>
              <w:jc w:val="center"/>
              <w:rPr>
                <w:rFonts w:asciiTheme="minorHAnsi" w:eastAsia="Times New Roman" w:hAnsiTheme="minorHAnsi" w:cstheme="minorHAnsi"/>
                <w:b/>
                <w:lang w:val="ru-RU"/>
              </w:rPr>
            </w:pPr>
            <w:bookmarkStart w:id="1" w:name="OPodracjeSudGore"/>
            <w:bookmarkEnd w:id="1"/>
            <w:r w:rsidRPr="00DA7C12">
              <w:rPr>
                <w:rFonts w:asciiTheme="minorHAnsi" w:eastAsia="Times New Roman" w:hAnsiTheme="minorHAnsi" w:cstheme="minorHAnsi"/>
                <w:b/>
                <w:lang w:val="ru-RU"/>
              </w:rPr>
              <w:t>на Основниот граѓански суд Скопје</w:t>
            </w:r>
          </w:p>
        </w:tc>
        <w:tc>
          <w:tcPr>
            <w:tcW w:w="566"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hideMark/>
          </w:tcPr>
          <w:p w:rsidR="00823825" w:rsidRPr="00DA7C12" w:rsidRDefault="00823825" w:rsidP="009851EC">
            <w:pPr>
              <w:tabs>
                <w:tab w:val="center" w:pos="2268"/>
              </w:tabs>
              <w:spacing w:after="0" w:line="240" w:lineRule="auto"/>
              <w:jc w:val="center"/>
              <w:rPr>
                <w:rFonts w:asciiTheme="minorHAnsi" w:eastAsia="Times New Roman" w:hAnsiTheme="minorHAnsi" w:cstheme="minorHAnsi"/>
                <w:b/>
                <w:lang w:val="en-US"/>
              </w:rPr>
            </w:pPr>
            <w:r w:rsidRPr="00DA7C12">
              <w:rPr>
                <w:rFonts w:asciiTheme="minorHAnsi" w:eastAsia="Times New Roman" w:hAnsiTheme="minorHAnsi" w:cstheme="minorHAnsi"/>
                <w:b/>
                <w:color w:val="000000"/>
              </w:rPr>
              <w:t>И.бр</w:t>
            </w:r>
            <w:r w:rsidRPr="00DA7C12">
              <w:rPr>
                <w:rFonts w:asciiTheme="minorHAnsi" w:eastAsia="Times New Roman" w:hAnsiTheme="minorHAnsi" w:cstheme="minorHAnsi"/>
                <w:b/>
                <w:lang w:val="en-US"/>
              </w:rPr>
              <w:t xml:space="preserve">. </w:t>
            </w:r>
            <w:bookmarkStart w:id="2" w:name="Ibr"/>
            <w:bookmarkEnd w:id="2"/>
            <w:r w:rsidR="00DE3236" w:rsidRPr="00DA7C12">
              <w:rPr>
                <w:rFonts w:asciiTheme="minorHAnsi" w:eastAsia="Times New Roman" w:hAnsiTheme="minorHAnsi" w:cstheme="minorHAnsi"/>
                <w:b/>
                <w:lang w:val="en-US"/>
              </w:rPr>
              <w:t>941/2021</w:t>
            </w:r>
            <w:r w:rsidRPr="00DA7C12">
              <w:rPr>
                <w:rFonts w:asciiTheme="minorHAnsi" w:eastAsia="Times New Roman" w:hAnsiTheme="minorHAnsi" w:cstheme="minorHAnsi"/>
                <w:b/>
                <w:lang w:val="en-US"/>
              </w:rPr>
              <w:t xml:space="preserve"> </w:t>
            </w:r>
          </w:p>
        </w:tc>
      </w:tr>
      <w:tr w:rsidR="00823825" w:rsidRPr="00DA7C12" w:rsidTr="009851EC">
        <w:tc>
          <w:tcPr>
            <w:tcW w:w="6204" w:type="dxa"/>
            <w:hideMark/>
          </w:tcPr>
          <w:p w:rsidR="00823825" w:rsidRPr="00DA7C12" w:rsidRDefault="00DE3236" w:rsidP="009851EC">
            <w:pPr>
              <w:tabs>
                <w:tab w:val="center" w:pos="2268"/>
              </w:tabs>
              <w:spacing w:after="0" w:line="240" w:lineRule="auto"/>
              <w:jc w:val="center"/>
              <w:rPr>
                <w:rFonts w:asciiTheme="minorHAnsi" w:eastAsia="Times New Roman" w:hAnsiTheme="minorHAnsi" w:cstheme="minorHAnsi"/>
                <w:b/>
                <w:lang w:val="ru-RU"/>
              </w:rPr>
            </w:pPr>
            <w:bookmarkStart w:id="3" w:name="OPodracjeSud"/>
            <w:bookmarkEnd w:id="3"/>
            <w:r w:rsidRPr="00DA7C12">
              <w:rPr>
                <w:rFonts w:asciiTheme="minorHAnsi" w:eastAsia="Times New Roman" w:hAnsiTheme="minorHAnsi" w:cstheme="minorHAnsi"/>
                <w:b/>
                <w:lang w:val="ru-RU"/>
              </w:rPr>
              <w:t>и Основниот кривичен суд Скопје</w:t>
            </w:r>
          </w:p>
        </w:tc>
        <w:tc>
          <w:tcPr>
            <w:tcW w:w="566"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r>
      <w:tr w:rsidR="00823825" w:rsidRPr="00DA7C12" w:rsidTr="009851EC">
        <w:tc>
          <w:tcPr>
            <w:tcW w:w="6204" w:type="dxa"/>
            <w:hideMark/>
          </w:tcPr>
          <w:p w:rsidR="00823825" w:rsidRPr="00DA7C12" w:rsidRDefault="00DE3236" w:rsidP="009851EC">
            <w:pPr>
              <w:tabs>
                <w:tab w:val="center" w:pos="2268"/>
              </w:tabs>
              <w:spacing w:after="0" w:line="240" w:lineRule="auto"/>
              <w:jc w:val="center"/>
              <w:rPr>
                <w:rFonts w:asciiTheme="minorHAnsi" w:eastAsia="Times New Roman" w:hAnsiTheme="minorHAnsi" w:cstheme="minorHAnsi"/>
                <w:b/>
                <w:lang w:val="en-US"/>
              </w:rPr>
            </w:pPr>
            <w:bookmarkStart w:id="4" w:name="OAdresaIzv"/>
            <w:bookmarkEnd w:id="4"/>
            <w:proofErr w:type="spellStart"/>
            <w:r w:rsidRPr="00DA7C12">
              <w:rPr>
                <w:rFonts w:asciiTheme="minorHAnsi" w:eastAsia="Times New Roman" w:hAnsiTheme="minorHAnsi" w:cstheme="minorHAnsi"/>
                <w:b/>
                <w:lang w:val="en-US"/>
              </w:rPr>
              <w:t>ул.Дебарца</w:t>
            </w:r>
            <w:proofErr w:type="spellEnd"/>
            <w:r w:rsidRPr="00DA7C12">
              <w:rPr>
                <w:rFonts w:asciiTheme="minorHAnsi" w:eastAsia="Times New Roman" w:hAnsiTheme="minorHAnsi" w:cstheme="minorHAnsi"/>
                <w:b/>
                <w:lang w:val="en-US"/>
              </w:rPr>
              <w:t xml:space="preserve"> бр.25А/1-2</w:t>
            </w:r>
          </w:p>
        </w:tc>
        <w:tc>
          <w:tcPr>
            <w:tcW w:w="566"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r>
      <w:tr w:rsidR="00823825" w:rsidRPr="00DA7C12" w:rsidTr="009851EC">
        <w:tc>
          <w:tcPr>
            <w:tcW w:w="6204" w:type="dxa"/>
            <w:hideMark/>
          </w:tcPr>
          <w:p w:rsidR="00823825" w:rsidRPr="00DA7C12" w:rsidRDefault="00DE3236" w:rsidP="009851EC">
            <w:pPr>
              <w:tabs>
                <w:tab w:val="center" w:pos="2268"/>
              </w:tabs>
              <w:spacing w:after="0" w:line="240" w:lineRule="auto"/>
              <w:jc w:val="center"/>
              <w:rPr>
                <w:rFonts w:asciiTheme="minorHAnsi" w:eastAsia="Times New Roman" w:hAnsiTheme="minorHAnsi" w:cstheme="minorHAnsi"/>
                <w:b/>
                <w:lang w:val="en-US"/>
              </w:rPr>
            </w:pPr>
            <w:bookmarkStart w:id="5" w:name="tel"/>
            <w:bookmarkEnd w:id="5"/>
            <w:proofErr w:type="spellStart"/>
            <w:proofErr w:type="gramStart"/>
            <w:r w:rsidRPr="00DA7C12">
              <w:rPr>
                <w:rFonts w:asciiTheme="minorHAnsi" w:eastAsia="Times New Roman" w:hAnsiTheme="minorHAnsi" w:cstheme="minorHAnsi"/>
                <w:b/>
                <w:lang w:val="en-US"/>
              </w:rPr>
              <w:t>тел</w:t>
            </w:r>
            <w:proofErr w:type="spellEnd"/>
            <w:proofErr w:type="gramEnd"/>
            <w:r w:rsidRPr="00DA7C12">
              <w:rPr>
                <w:rFonts w:asciiTheme="minorHAnsi" w:eastAsia="Times New Roman" w:hAnsiTheme="minorHAnsi" w:cstheme="minorHAnsi"/>
                <w:b/>
                <w:lang w:val="en-US"/>
              </w:rPr>
              <w:t>. 02/2044-554  тел.071 221 680</w:t>
            </w:r>
          </w:p>
        </w:tc>
        <w:tc>
          <w:tcPr>
            <w:tcW w:w="566"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tcPr>
          <w:p w:rsidR="00823825" w:rsidRPr="00DA7C12" w:rsidRDefault="00823825" w:rsidP="009851EC">
            <w:pPr>
              <w:tabs>
                <w:tab w:val="center" w:pos="2268"/>
              </w:tabs>
              <w:spacing w:after="0" w:line="240" w:lineRule="auto"/>
              <w:jc w:val="both"/>
              <w:rPr>
                <w:rFonts w:asciiTheme="minorHAnsi" w:eastAsia="Times New Roman" w:hAnsiTheme="minorHAnsi" w:cstheme="minorHAnsi"/>
                <w:b/>
                <w:lang w:val="ru-RU"/>
              </w:rPr>
            </w:pPr>
          </w:p>
        </w:tc>
      </w:tr>
    </w:tbl>
    <w:p w:rsidR="00823825" w:rsidRPr="00DA7C12" w:rsidRDefault="00823825" w:rsidP="00823825">
      <w:pPr>
        <w:autoSpaceDE w:val="0"/>
        <w:autoSpaceDN w:val="0"/>
        <w:adjustRightInd w:val="0"/>
        <w:spacing w:after="0" w:line="240" w:lineRule="auto"/>
        <w:rPr>
          <w:rFonts w:asciiTheme="minorHAnsi" w:hAnsiTheme="minorHAnsi" w:cstheme="minorHAnsi"/>
          <w:b/>
          <w:bCs/>
          <w:color w:val="000080"/>
        </w:rPr>
      </w:pPr>
      <w:r w:rsidRPr="00DA7C12">
        <w:rPr>
          <w:rFonts w:asciiTheme="minorHAnsi" w:hAnsiTheme="minorHAnsi" w:cstheme="minorHAnsi"/>
          <w:b/>
          <w:bCs/>
          <w:color w:val="000080"/>
        </w:rPr>
        <w:t xml:space="preserve">                                 </w:t>
      </w:r>
      <w:r w:rsidRPr="00DA7C12">
        <w:rPr>
          <w:rFonts w:asciiTheme="minorHAnsi" w:hAnsiTheme="minorHAnsi" w:cstheme="minorHAnsi"/>
          <w:b/>
          <w:bCs/>
          <w:color w:val="000080"/>
        </w:rPr>
        <w:tab/>
      </w:r>
      <w:r w:rsidRPr="00DA7C12">
        <w:rPr>
          <w:rFonts w:asciiTheme="minorHAnsi" w:hAnsiTheme="minorHAnsi" w:cstheme="minorHAnsi"/>
          <w:b/>
          <w:bCs/>
          <w:color w:val="000080"/>
        </w:rPr>
        <w:tab/>
      </w:r>
      <w:r w:rsidRPr="00DA7C12">
        <w:rPr>
          <w:rFonts w:asciiTheme="minorHAnsi" w:hAnsiTheme="minorHAnsi" w:cstheme="minorHAnsi"/>
          <w:b/>
          <w:bCs/>
          <w:color w:val="000080"/>
        </w:rPr>
        <w:tab/>
        <w:t xml:space="preserve">   </w:t>
      </w:r>
    </w:p>
    <w:p w:rsidR="00823825" w:rsidRPr="00DA7C12" w:rsidRDefault="00823825" w:rsidP="0021499C">
      <w:pPr>
        <w:autoSpaceDE w:val="0"/>
        <w:autoSpaceDN w:val="0"/>
        <w:adjustRightInd w:val="0"/>
        <w:spacing w:after="0" w:line="240" w:lineRule="auto"/>
        <w:jc w:val="both"/>
        <w:rPr>
          <w:rFonts w:asciiTheme="minorHAnsi" w:hAnsiTheme="minorHAnsi" w:cstheme="minorHAnsi"/>
          <w:b/>
          <w:bCs/>
          <w:lang w:val="en-US"/>
        </w:rPr>
      </w:pPr>
    </w:p>
    <w:p w:rsidR="0021499C" w:rsidRPr="00DA7C12" w:rsidRDefault="0021499C" w:rsidP="0021499C">
      <w:pPr>
        <w:autoSpaceDE w:val="0"/>
        <w:autoSpaceDN w:val="0"/>
        <w:adjustRightInd w:val="0"/>
        <w:spacing w:after="0" w:line="240" w:lineRule="auto"/>
        <w:jc w:val="both"/>
        <w:rPr>
          <w:rFonts w:asciiTheme="minorHAnsi" w:hAnsiTheme="minorHAnsi" w:cstheme="minorHAnsi"/>
        </w:rPr>
      </w:pPr>
      <w:r w:rsidRPr="00DA7C12">
        <w:rPr>
          <w:rFonts w:asciiTheme="minorHAnsi" w:hAnsiTheme="minorHAnsi" w:cstheme="minorHAnsi"/>
        </w:rPr>
        <w:t xml:space="preserve">Извршителот </w:t>
      </w:r>
      <w:bookmarkStart w:id="6" w:name="Izvrsitel"/>
      <w:bookmarkEnd w:id="6"/>
      <w:r w:rsidR="00DE3236" w:rsidRPr="00DA7C12">
        <w:rPr>
          <w:rFonts w:asciiTheme="minorHAnsi" w:hAnsiTheme="minorHAnsi" w:cstheme="minorHAnsi"/>
        </w:rPr>
        <w:t>Благоја Каламатиев</w:t>
      </w:r>
      <w:r w:rsidRPr="00DA7C12">
        <w:rPr>
          <w:rFonts w:asciiTheme="minorHAnsi" w:hAnsiTheme="minorHAnsi" w:cstheme="minorHAnsi"/>
        </w:rPr>
        <w:t xml:space="preserve"> од </w:t>
      </w:r>
      <w:bookmarkStart w:id="7" w:name="Adresa"/>
      <w:bookmarkEnd w:id="7"/>
      <w:r w:rsidR="00DE3236" w:rsidRPr="00DA7C12">
        <w:rPr>
          <w:rFonts w:asciiTheme="minorHAnsi" w:hAnsiTheme="minorHAnsi" w:cstheme="minorHAnsi"/>
        </w:rPr>
        <w:t>Скопје со седиште на ул.Дебарца бр.25А/1-2</w:t>
      </w:r>
      <w:r w:rsidRPr="00DA7C12">
        <w:rPr>
          <w:rFonts w:asciiTheme="minorHAnsi" w:hAnsiTheme="minorHAnsi" w:cstheme="minorHAnsi"/>
        </w:rPr>
        <w:t xml:space="preserve"> врз основа на барањето за спроведување на извршување од </w:t>
      </w:r>
      <w:bookmarkStart w:id="8" w:name="Doveritel1"/>
      <w:bookmarkEnd w:id="8"/>
      <w:r w:rsidR="00DE3236" w:rsidRPr="00DA7C12">
        <w:rPr>
          <w:rFonts w:asciiTheme="minorHAnsi" w:hAnsiTheme="minorHAnsi" w:cstheme="minorHAnsi"/>
        </w:rPr>
        <w:t>доверителот Друштво за производство и продаЖба на конфекција ФОКАБО ДООЕЛ Скопје</w:t>
      </w:r>
      <w:r w:rsidRPr="00DA7C12">
        <w:rPr>
          <w:rFonts w:asciiTheme="minorHAnsi" w:hAnsiTheme="minorHAnsi" w:cstheme="minorHAnsi"/>
        </w:rPr>
        <w:t xml:space="preserve"> од </w:t>
      </w:r>
      <w:bookmarkStart w:id="9" w:name="DovGrad1"/>
      <w:bookmarkEnd w:id="9"/>
      <w:r w:rsidR="00DE3236" w:rsidRPr="00DA7C12">
        <w:rPr>
          <w:rFonts w:asciiTheme="minorHAnsi" w:hAnsiTheme="minorHAnsi" w:cstheme="minorHAnsi"/>
        </w:rPr>
        <w:t>Скопје</w:t>
      </w:r>
      <w:r w:rsidRPr="00DA7C12">
        <w:rPr>
          <w:rFonts w:asciiTheme="minorHAnsi" w:hAnsiTheme="minorHAnsi" w:cstheme="minorHAnsi"/>
          <w:lang w:val="ru-RU"/>
        </w:rPr>
        <w:t xml:space="preserve"> </w:t>
      </w:r>
      <w:r w:rsidRPr="00DA7C12">
        <w:rPr>
          <w:rFonts w:asciiTheme="minorHAnsi" w:hAnsiTheme="minorHAnsi" w:cstheme="minorHAnsi"/>
        </w:rPr>
        <w:t xml:space="preserve">со </w:t>
      </w:r>
      <w:bookmarkStart w:id="10" w:name="opis_edb1"/>
      <w:bookmarkEnd w:id="10"/>
      <w:r w:rsidR="00DE3236" w:rsidRPr="00DA7C12">
        <w:rPr>
          <w:rFonts w:asciiTheme="minorHAnsi" w:hAnsiTheme="minorHAnsi" w:cstheme="minorHAnsi"/>
        </w:rPr>
        <w:t>ЕДБ 4030995208432 и ЕМБС 5007895</w:t>
      </w:r>
      <w:r w:rsidRPr="00DA7C12">
        <w:rPr>
          <w:rFonts w:asciiTheme="minorHAnsi" w:hAnsiTheme="minorHAnsi" w:cstheme="minorHAnsi"/>
        </w:rPr>
        <w:t xml:space="preserve"> </w:t>
      </w:r>
      <w:bookmarkStart w:id="11" w:name="edb1"/>
      <w:bookmarkEnd w:id="11"/>
      <w:r w:rsidRPr="00DA7C12">
        <w:rPr>
          <w:rFonts w:asciiTheme="minorHAnsi" w:hAnsiTheme="minorHAnsi" w:cstheme="minorHAnsi"/>
        </w:rPr>
        <w:t xml:space="preserve"> </w:t>
      </w:r>
      <w:bookmarkStart w:id="12" w:name="opis_sed1"/>
      <w:bookmarkEnd w:id="12"/>
      <w:r w:rsidR="00DE3236" w:rsidRPr="00DA7C12">
        <w:rPr>
          <w:rFonts w:asciiTheme="minorHAnsi" w:hAnsiTheme="minorHAnsi" w:cstheme="minorHAnsi"/>
        </w:rPr>
        <w:t>и седиште на</w:t>
      </w:r>
      <w:r w:rsidRPr="00DA7C12">
        <w:rPr>
          <w:rFonts w:asciiTheme="minorHAnsi" w:hAnsiTheme="minorHAnsi" w:cstheme="minorHAnsi"/>
        </w:rPr>
        <w:t xml:space="preserve"> </w:t>
      </w:r>
      <w:bookmarkStart w:id="13" w:name="adresa1"/>
      <w:bookmarkEnd w:id="13"/>
      <w:r w:rsidR="00DE3236" w:rsidRPr="00DA7C12">
        <w:rPr>
          <w:rFonts w:asciiTheme="minorHAnsi" w:hAnsiTheme="minorHAnsi" w:cstheme="minorHAnsi"/>
        </w:rPr>
        <w:t>ул.Кеј 13-ти Ноември-ГТЦ 2 кат1 лок 288</w:t>
      </w:r>
      <w:r w:rsidRPr="00DA7C12">
        <w:rPr>
          <w:rFonts w:asciiTheme="minorHAnsi" w:hAnsiTheme="minorHAnsi" w:cstheme="minorHAnsi"/>
          <w:lang w:val="ru-RU"/>
        </w:rPr>
        <w:t>,</w:t>
      </w:r>
      <w:r w:rsidRPr="00DA7C12">
        <w:rPr>
          <w:rFonts w:asciiTheme="minorHAnsi" w:hAnsiTheme="minorHAnsi" w:cstheme="minorHAnsi"/>
        </w:rPr>
        <w:t xml:space="preserve"> </w:t>
      </w:r>
      <w:bookmarkStart w:id="14" w:name="Doveritel2"/>
      <w:bookmarkStart w:id="15" w:name="Doveritel3"/>
      <w:bookmarkStart w:id="16" w:name="Doveritel4"/>
      <w:bookmarkStart w:id="17" w:name="Doveritel5"/>
      <w:bookmarkEnd w:id="14"/>
      <w:bookmarkEnd w:id="15"/>
      <w:bookmarkEnd w:id="16"/>
      <w:bookmarkEnd w:id="17"/>
      <w:r w:rsidR="00DE3236" w:rsidRPr="00DA7C12">
        <w:rPr>
          <w:rFonts w:asciiTheme="minorHAnsi" w:hAnsiTheme="minorHAnsi" w:cstheme="minorHAnsi"/>
        </w:rPr>
        <w:t xml:space="preserve"> преку полномошник Адвокат Јордан Ристовски</w:t>
      </w:r>
      <w:r w:rsidRPr="00DA7C12">
        <w:rPr>
          <w:rFonts w:asciiTheme="minorHAnsi" w:hAnsiTheme="minorHAnsi" w:cstheme="minorHAnsi"/>
        </w:rPr>
        <w:t xml:space="preserve"> засновано на извршната исправа </w:t>
      </w:r>
      <w:bookmarkStart w:id="18" w:name="IzvIsprava"/>
      <w:bookmarkEnd w:id="18"/>
      <w:r w:rsidR="00DE3236" w:rsidRPr="00DA7C12">
        <w:rPr>
          <w:rFonts w:asciiTheme="minorHAnsi" w:hAnsiTheme="minorHAnsi" w:cstheme="minorHAnsi"/>
        </w:rPr>
        <w:t>53 ТС бр.245/18 од 04.12.2020 година на Основен граѓански суд Скопје</w:t>
      </w:r>
      <w:r w:rsidRPr="00DA7C12">
        <w:rPr>
          <w:rFonts w:asciiTheme="minorHAnsi" w:hAnsiTheme="minorHAnsi" w:cstheme="minorHAnsi"/>
        </w:rPr>
        <w:t xml:space="preserve">, против </w:t>
      </w:r>
      <w:bookmarkStart w:id="19" w:name="Dolznik1"/>
      <w:bookmarkEnd w:id="19"/>
      <w:r w:rsidR="00DE3236" w:rsidRPr="00DA7C12">
        <w:rPr>
          <w:rFonts w:asciiTheme="minorHAnsi" w:hAnsiTheme="minorHAnsi" w:cstheme="minorHAnsi"/>
        </w:rPr>
        <w:t>должникот Друштво за производство,промет и услуги СТАРТ Марија ДООЕЛ експорт-импорт Скопје</w:t>
      </w:r>
      <w:r w:rsidRPr="00DA7C12">
        <w:rPr>
          <w:rFonts w:asciiTheme="minorHAnsi" w:hAnsiTheme="minorHAnsi" w:cstheme="minorHAnsi"/>
        </w:rPr>
        <w:t xml:space="preserve"> од </w:t>
      </w:r>
      <w:bookmarkStart w:id="20" w:name="DolzGrad1"/>
      <w:bookmarkEnd w:id="20"/>
      <w:r w:rsidR="00DE3236" w:rsidRPr="00DA7C12">
        <w:rPr>
          <w:rFonts w:asciiTheme="minorHAnsi" w:hAnsiTheme="minorHAnsi" w:cstheme="minorHAnsi"/>
        </w:rPr>
        <w:t>Скопје</w:t>
      </w:r>
      <w:r w:rsidRPr="00DA7C12">
        <w:rPr>
          <w:rFonts w:asciiTheme="minorHAnsi" w:hAnsiTheme="minorHAnsi" w:cstheme="minorHAnsi"/>
        </w:rPr>
        <w:t xml:space="preserve"> со </w:t>
      </w:r>
      <w:bookmarkStart w:id="21" w:name="opis_edb1_dolz"/>
      <w:bookmarkEnd w:id="21"/>
      <w:r w:rsidR="00DE3236" w:rsidRPr="00DA7C12">
        <w:rPr>
          <w:rFonts w:asciiTheme="minorHAnsi" w:hAnsiTheme="minorHAnsi" w:cstheme="minorHAnsi"/>
        </w:rPr>
        <w:t>ЕДБ 4030997266154 и ЕМБС 5188741</w:t>
      </w:r>
      <w:r w:rsidRPr="00DA7C12">
        <w:rPr>
          <w:rFonts w:asciiTheme="minorHAnsi" w:hAnsiTheme="minorHAnsi" w:cstheme="minorHAnsi"/>
          <w:lang w:val="ru-RU"/>
        </w:rPr>
        <w:t xml:space="preserve"> </w:t>
      </w:r>
      <w:bookmarkStart w:id="22" w:name="edb1_dolz"/>
      <w:bookmarkEnd w:id="22"/>
      <w:r w:rsidRPr="00DA7C12">
        <w:rPr>
          <w:rFonts w:asciiTheme="minorHAnsi" w:hAnsiTheme="minorHAnsi" w:cstheme="minorHAnsi"/>
          <w:lang w:val="ru-RU"/>
        </w:rPr>
        <w:t xml:space="preserve"> </w:t>
      </w:r>
      <w:bookmarkStart w:id="23" w:name="embs_dolz"/>
      <w:bookmarkEnd w:id="23"/>
      <w:r w:rsidRPr="00DA7C12">
        <w:rPr>
          <w:rFonts w:asciiTheme="minorHAnsi" w:hAnsiTheme="minorHAnsi" w:cstheme="minorHAnsi"/>
          <w:lang w:val="ru-RU"/>
        </w:rPr>
        <w:t xml:space="preserve"> </w:t>
      </w:r>
      <w:bookmarkStart w:id="24" w:name="opis_sed1_dolz"/>
      <w:bookmarkEnd w:id="24"/>
      <w:r w:rsidRPr="00DA7C12">
        <w:rPr>
          <w:rFonts w:asciiTheme="minorHAnsi" w:hAnsiTheme="minorHAnsi" w:cstheme="minorHAnsi"/>
        </w:rPr>
        <w:t xml:space="preserve"> </w:t>
      </w:r>
      <w:bookmarkStart w:id="25" w:name="adresa1_dolz"/>
      <w:bookmarkEnd w:id="25"/>
      <w:r w:rsidR="00DE3236" w:rsidRPr="00DA7C12">
        <w:rPr>
          <w:rFonts w:asciiTheme="minorHAnsi" w:hAnsiTheme="minorHAnsi" w:cstheme="minorHAnsi"/>
        </w:rPr>
        <w:t xml:space="preserve"> и седиште на Ул.М.Х.Јасмин 50</w:t>
      </w:r>
      <w:r w:rsidRPr="00DA7C12">
        <w:rPr>
          <w:rFonts w:asciiTheme="minorHAnsi" w:hAnsiTheme="minorHAnsi" w:cstheme="minorHAnsi"/>
        </w:rPr>
        <w:t xml:space="preserve">, </w:t>
      </w:r>
      <w:bookmarkStart w:id="26" w:name="Dolznik2"/>
      <w:bookmarkEnd w:id="26"/>
      <w:r w:rsidRPr="00DA7C12">
        <w:rPr>
          <w:rFonts w:asciiTheme="minorHAnsi" w:hAnsiTheme="minorHAnsi" w:cstheme="minorHAnsi"/>
        </w:rPr>
        <w:t xml:space="preserve"> за спрове</w:t>
      </w:r>
      <w:r w:rsidR="00FA0E5E" w:rsidRPr="00DA7C12">
        <w:rPr>
          <w:rFonts w:asciiTheme="minorHAnsi" w:hAnsiTheme="minorHAnsi" w:cstheme="minorHAnsi"/>
        </w:rPr>
        <w:t>дување на извршување</w:t>
      </w:r>
      <w:r w:rsidRPr="00DA7C12">
        <w:rPr>
          <w:rFonts w:asciiTheme="minorHAnsi" w:hAnsiTheme="minorHAnsi" w:cstheme="minorHAnsi"/>
        </w:rPr>
        <w:t xml:space="preserve"> </w:t>
      </w:r>
      <w:bookmarkStart w:id="27" w:name="VredPredmet"/>
      <w:bookmarkEnd w:id="27"/>
      <w:r w:rsidRPr="00DA7C12">
        <w:rPr>
          <w:rFonts w:asciiTheme="minorHAnsi" w:hAnsiTheme="minorHAnsi" w:cstheme="minorHAnsi"/>
        </w:rPr>
        <w:t xml:space="preserve"> на ден </w:t>
      </w:r>
      <w:bookmarkStart w:id="28" w:name="DatumIzdava"/>
      <w:bookmarkEnd w:id="28"/>
      <w:r w:rsidR="00DE3236" w:rsidRPr="00DA7C12">
        <w:rPr>
          <w:rFonts w:asciiTheme="minorHAnsi" w:hAnsiTheme="minorHAnsi" w:cstheme="minorHAnsi"/>
        </w:rPr>
        <w:t>30.05.2022</w:t>
      </w:r>
      <w:r w:rsidRPr="00DA7C12">
        <w:rPr>
          <w:rFonts w:asciiTheme="minorHAnsi" w:hAnsiTheme="minorHAnsi" w:cstheme="minorHAnsi"/>
        </w:rPr>
        <w:t xml:space="preserve"> година го донесува следниот:</w:t>
      </w:r>
    </w:p>
    <w:p w:rsidR="00DF1299" w:rsidRPr="00DA7C12" w:rsidRDefault="004F4016" w:rsidP="00DF1299">
      <w:pPr>
        <w:autoSpaceDE w:val="0"/>
        <w:autoSpaceDN w:val="0"/>
        <w:adjustRightInd w:val="0"/>
        <w:spacing w:after="0" w:line="240" w:lineRule="auto"/>
        <w:rPr>
          <w:rFonts w:asciiTheme="minorHAnsi" w:hAnsiTheme="minorHAnsi" w:cstheme="minorHAnsi"/>
        </w:rPr>
      </w:pPr>
      <w:r w:rsidRPr="00DA7C12">
        <w:rPr>
          <w:rFonts w:asciiTheme="minorHAnsi" w:hAnsiTheme="minorHAnsi" w:cstheme="minorHAnsi"/>
        </w:rPr>
        <w:t xml:space="preserve"> </w:t>
      </w:r>
      <w:r w:rsidR="00DF1299" w:rsidRPr="00DA7C12">
        <w:rPr>
          <w:rFonts w:asciiTheme="minorHAnsi" w:hAnsiTheme="minorHAnsi" w:cstheme="minorHAnsi"/>
        </w:rPr>
        <w:t xml:space="preserve">                                                                           </w:t>
      </w:r>
      <w:r w:rsidR="00226087" w:rsidRPr="00DA7C12">
        <w:rPr>
          <w:rFonts w:asciiTheme="minorHAnsi" w:hAnsiTheme="minorHAnsi" w:cstheme="minorHAnsi"/>
        </w:rPr>
        <w:t xml:space="preserve"> </w:t>
      </w:r>
      <w:r w:rsidR="00DF1299" w:rsidRPr="00DA7C12">
        <w:rPr>
          <w:rFonts w:asciiTheme="minorHAnsi" w:hAnsiTheme="minorHAnsi" w:cstheme="minorHAnsi"/>
        </w:rPr>
        <w:t xml:space="preserve">                                                                                      </w:t>
      </w:r>
    </w:p>
    <w:p w:rsidR="00B51157" w:rsidRPr="00DA7C12" w:rsidRDefault="00B51157" w:rsidP="00B51157">
      <w:pPr>
        <w:spacing w:after="0"/>
        <w:jc w:val="center"/>
        <w:rPr>
          <w:rFonts w:asciiTheme="minorHAnsi" w:hAnsiTheme="minorHAnsi" w:cstheme="minorHAnsi"/>
          <w:b/>
        </w:rPr>
      </w:pPr>
      <w:r w:rsidRPr="00DA7C12">
        <w:rPr>
          <w:rFonts w:asciiTheme="minorHAnsi" w:hAnsiTheme="minorHAnsi" w:cstheme="minorHAnsi"/>
          <w:b/>
        </w:rPr>
        <w:t>З А К Л У Ч О К</w:t>
      </w:r>
    </w:p>
    <w:p w:rsidR="00B51157" w:rsidRPr="00DA7C12" w:rsidRDefault="00B51157" w:rsidP="00B51157">
      <w:pPr>
        <w:spacing w:after="0"/>
        <w:jc w:val="center"/>
        <w:rPr>
          <w:rFonts w:asciiTheme="minorHAnsi" w:hAnsiTheme="minorHAnsi" w:cstheme="minorHAnsi"/>
          <w:b/>
        </w:rPr>
      </w:pPr>
      <w:r w:rsidRPr="00DA7C12">
        <w:rPr>
          <w:rFonts w:asciiTheme="minorHAnsi" w:hAnsiTheme="minorHAnsi" w:cstheme="minorHAnsi"/>
          <w:b/>
        </w:rPr>
        <w:t>ЗА УСНА ЈАВНА ПРОДАЖБА</w:t>
      </w:r>
    </w:p>
    <w:p w:rsidR="00B51157" w:rsidRPr="00DA7C12" w:rsidRDefault="00B51157" w:rsidP="00B51157">
      <w:pPr>
        <w:spacing w:after="0"/>
        <w:jc w:val="center"/>
        <w:rPr>
          <w:rFonts w:asciiTheme="minorHAnsi" w:hAnsiTheme="minorHAnsi" w:cstheme="minorHAnsi"/>
          <w:b/>
        </w:rPr>
      </w:pPr>
      <w:r w:rsidRPr="00DA7C12">
        <w:rPr>
          <w:rFonts w:asciiTheme="minorHAnsi" w:hAnsiTheme="minorHAnsi" w:cstheme="minorHAnsi"/>
          <w:b/>
        </w:rPr>
        <w:t xml:space="preserve">(врз основа на членовите 179 став (1), 181 став (1) и 182 став (1) од </w:t>
      </w:r>
      <w:r w:rsidRPr="00DA7C12">
        <w:rPr>
          <w:rFonts w:asciiTheme="minorHAnsi" w:hAnsiTheme="minorHAnsi" w:cstheme="minorHAnsi"/>
          <w:b/>
          <w:bCs/>
        </w:rPr>
        <w:t>Законот за извршување</w:t>
      </w:r>
      <w:r w:rsidRPr="00DA7C12">
        <w:rPr>
          <w:rFonts w:asciiTheme="minorHAnsi" w:hAnsiTheme="minorHAnsi" w:cstheme="minorHAnsi"/>
          <w:b/>
        </w:rPr>
        <w:t>)</w:t>
      </w:r>
    </w:p>
    <w:p w:rsidR="00DF1299" w:rsidRPr="00DA7C12" w:rsidRDefault="00DF1299" w:rsidP="00B51157">
      <w:pPr>
        <w:autoSpaceDE w:val="0"/>
        <w:autoSpaceDN w:val="0"/>
        <w:adjustRightInd w:val="0"/>
        <w:spacing w:after="0" w:line="240" w:lineRule="auto"/>
        <w:rPr>
          <w:rFonts w:asciiTheme="minorHAnsi" w:hAnsiTheme="minorHAnsi" w:cstheme="minorHAnsi"/>
        </w:rPr>
      </w:pPr>
    </w:p>
    <w:p w:rsidR="00DA7C12" w:rsidRDefault="00226087" w:rsidP="00DA7C12">
      <w:pPr>
        <w:jc w:val="both"/>
        <w:rPr>
          <w:rFonts w:asciiTheme="minorHAnsi" w:eastAsia="Times New Roman" w:hAnsiTheme="minorHAnsi" w:cstheme="minorHAnsi"/>
        </w:rPr>
      </w:pPr>
      <w:r w:rsidRPr="00DA7C12">
        <w:rPr>
          <w:rFonts w:asciiTheme="minorHAnsi" w:hAnsiTheme="minorHAnsi" w:cstheme="minorHAnsi"/>
        </w:rPr>
        <w:t xml:space="preserve"> </w:t>
      </w:r>
      <w:r w:rsidR="00DA7C12">
        <w:rPr>
          <w:rFonts w:asciiTheme="minorHAnsi" w:eastAsia="Times New Roman" w:hAnsiTheme="minorHAnsi" w:cstheme="minorHAnsi"/>
        </w:rPr>
        <w:t xml:space="preserve">СЕ ОПРЕДЕЛУВА  </w:t>
      </w:r>
      <w:r w:rsidR="00DA7C12">
        <w:rPr>
          <w:rFonts w:asciiTheme="minorHAnsi" w:eastAsia="Times New Roman" w:hAnsiTheme="minorHAnsi" w:cstheme="minorHAnsi"/>
          <w:b/>
          <w:bCs/>
        </w:rPr>
        <w:t>Втора продажба со усно  јавно наддавање</w:t>
      </w:r>
      <w:r w:rsidR="00DA7C12">
        <w:rPr>
          <w:rFonts w:asciiTheme="minorHAnsi" w:eastAsia="Times New Roman" w:hAnsiTheme="minorHAnsi" w:cstheme="minorHAnsi"/>
        </w:rPr>
        <w:t xml:space="preserve"> на недвижноста означена како:</w:t>
      </w:r>
    </w:p>
    <w:p w:rsidR="00DA7C12" w:rsidRDefault="00DA7C12" w:rsidP="00DA7C12">
      <w:pPr>
        <w:pStyle w:val="ListParagraph"/>
        <w:numPr>
          <w:ilvl w:val="0"/>
          <w:numId w:val="1"/>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257/472 иделаен дел од деловен простор  на адреса ул.благоја Стефков бб, на КП 1016, број на зграда 1, влез 003, кат К4, број 001 со вкупна површина од 472 м2 со запишано право на сопственост на Друштво за производство,промет и услуги СТАРТ Марија ДООЕЛ експорт-импорт Скопје од Скопје со ЕДБ 4030997266154 и ЕМБС 5188741, запишан во ИЛ 66678 за КО Маџари </w:t>
      </w:r>
      <w:r>
        <w:rPr>
          <w:rFonts w:asciiTheme="minorHAnsi" w:hAnsiTheme="minorHAnsi" w:cstheme="minorHAnsi"/>
          <w:lang w:val="ru-RU"/>
        </w:rPr>
        <w:t xml:space="preserve"> издаден од Агенција за катастар на недвижности Скопје</w:t>
      </w:r>
      <w:r w:rsidR="00D56F5F">
        <w:rPr>
          <w:rFonts w:asciiTheme="minorHAnsi" w:hAnsiTheme="minorHAnsi" w:cstheme="minorHAnsi"/>
          <w:lang w:val="ru-RU"/>
        </w:rPr>
        <w:t>.</w:t>
      </w:r>
    </w:p>
    <w:p w:rsidR="00DA7C12" w:rsidRDefault="00DA7C12" w:rsidP="00DA7C12">
      <w:pPr>
        <w:pStyle w:val="ListParagraph"/>
        <w:autoSpaceDE w:val="0"/>
        <w:autoSpaceDN w:val="0"/>
        <w:adjustRightInd w:val="0"/>
        <w:spacing w:after="0" w:line="240" w:lineRule="auto"/>
        <w:jc w:val="both"/>
        <w:rPr>
          <w:rFonts w:asciiTheme="minorHAnsi" w:hAnsiTheme="minorHAnsi" w:cstheme="minorHAnsi"/>
          <w:lang w:val="ru-RU"/>
        </w:rPr>
      </w:pPr>
    </w:p>
    <w:p w:rsidR="00DA7C12" w:rsidRDefault="00DA7C12" w:rsidP="00DA7C12">
      <w:pPr>
        <w:spacing w:after="0" w:line="240" w:lineRule="auto"/>
        <w:ind w:firstLine="720"/>
        <w:jc w:val="both"/>
        <w:rPr>
          <w:rFonts w:asciiTheme="minorHAnsi" w:eastAsia="Times New Roman" w:hAnsiTheme="minorHAnsi" w:cstheme="minorHAnsi"/>
        </w:rPr>
      </w:pPr>
      <w:r>
        <w:rPr>
          <w:rFonts w:asciiTheme="minorHAnsi" w:eastAsia="Times New Roman" w:hAnsiTheme="minorHAnsi" w:cstheme="minorHAnsi"/>
        </w:rPr>
        <w:t xml:space="preserve">Продажбата ќе се одржи на ден </w:t>
      </w:r>
      <w:r>
        <w:rPr>
          <w:rFonts w:asciiTheme="minorHAnsi" w:eastAsia="Times New Roman" w:hAnsiTheme="minorHAnsi" w:cstheme="minorHAnsi"/>
          <w:lang w:val="ru-RU"/>
        </w:rPr>
        <w:t xml:space="preserve">22.06.2022 </w:t>
      </w:r>
      <w:r>
        <w:rPr>
          <w:rFonts w:asciiTheme="minorHAnsi" w:eastAsia="Times New Roman" w:hAnsiTheme="minorHAnsi" w:cstheme="minorHAnsi"/>
        </w:rPr>
        <w:t xml:space="preserve">година во </w:t>
      </w:r>
      <w:r>
        <w:rPr>
          <w:rFonts w:asciiTheme="minorHAnsi" w:eastAsia="Times New Roman" w:hAnsiTheme="minorHAnsi" w:cstheme="minorHAnsi"/>
          <w:lang w:val="ru-RU"/>
        </w:rPr>
        <w:t xml:space="preserve">12:00 </w:t>
      </w:r>
      <w:r>
        <w:rPr>
          <w:rFonts w:asciiTheme="minorHAnsi" w:eastAsia="Times New Roman" w:hAnsiTheme="minorHAnsi" w:cstheme="minorHAnsi"/>
        </w:rPr>
        <w:t xml:space="preserve">часот  во просториите на во просториите на Извршител Благоја Каламатиев од Скопје на ул.Дебарца бр.25А-1/2 Скопје. </w:t>
      </w:r>
    </w:p>
    <w:p w:rsidR="00DA7C12" w:rsidRDefault="00DA7C12" w:rsidP="00DA7C12">
      <w:pPr>
        <w:spacing w:after="0" w:line="240" w:lineRule="auto"/>
        <w:ind w:firstLine="720"/>
        <w:jc w:val="both"/>
        <w:rPr>
          <w:rFonts w:asciiTheme="minorHAnsi" w:eastAsia="Times New Roman" w:hAnsiTheme="minorHAnsi" w:cstheme="minorHAnsi"/>
        </w:rPr>
      </w:pPr>
    </w:p>
    <w:p w:rsidR="00DA7C12" w:rsidRDefault="00DA7C12" w:rsidP="00DA7C12">
      <w:pPr>
        <w:spacing w:after="0" w:line="240" w:lineRule="auto"/>
        <w:ind w:firstLine="720"/>
        <w:jc w:val="both"/>
        <w:rPr>
          <w:rFonts w:asciiTheme="minorHAnsi" w:eastAsia="Times New Roman" w:hAnsiTheme="minorHAnsi" w:cstheme="minorHAnsi"/>
          <w:b/>
        </w:rPr>
      </w:pPr>
      <w:r>
        <w:rPr>
          <w:rFonts w:asciiTheme="minorHAnsi" w:eastAsia="Times New Roman" w:hAnsiTheme="minorHAnsi" w:cstheme="minorHAnsi"/>
        </w:rPr>
        <w:t xml:space="preserve">Почетната вредност на недвижноста, утврдена со заклучок на извршителот </w:t>
      </w:r>
      <w:r>
        <w:rPr>
          <w:rFonts w:asciiTheme="minorHAnsi" w:eastAsia="Times New Roman" w:hAnsiTheme="minorHAnsi" w:cstheme="minorHAnsi"/>
          <w:lang w:val="ru-RU"/>
        </w:rPr>
        <w:t>И.бр.941/2021 од 20.04.2022 година</w:t>
      </w:r>
      <w:r>
        <w:rPr>
          <w:rFonts w:asciiTheme="minorHAnsi" w:eastAsia="Times New Roman" w:hAnsiTheme="minorHAnsi" w:cstheme="minorHAnsi"/>
        </w:rPr>
        <w:t xml:space="preserve">,  изнесува </w:t>
      </w:r>
      <w:r>
        <w:rPr>
          <w:rFonts w:asciiTheme="minorHAnsi" w:hAnsiTheme="minorHAnsi" w:cstheme="minorHAnsi"/>
        </w:rPr>
        <w:t>7.710.722,00 вредноста на предметната недвижност се намалува по предлог на доверителот од почетната вредност утврдена со заклучок на извршителот, и</w:t>
      </w:r>
      <w:r>
        <w:rPr>
          <w:rFonts w:asciiTheme="minorHAnsi" w:hAnsiTheme="minorHAnsi" w:cstheme="minorHAnsi"/>
          <w:b/>
        </w:rPr>
        <w:t xml:space="preserve"> истата се утврдува на износ од 5.600.000,00 денари под која недвижноста не може да се продаде на второто усно јавно наддавање.</w:t>
      </w:r>
    </w:p>
    <w:p w:rsidR="00DA7C12" w:rsidRDefault="00DA7C12" w:rsidP="00DA7C12">
      <w:pPr>
        <w:spacing w:after="0" w:line="240" w:lineRule="auto"/>
        <w:ind w:firstLine="720"/>
        <w:jc w:val="both"/>
        <w:rPr>
          <w:rFonts w:asciiTheme="minorHAnsi" w:eastAsia="Times New Roman" w:hAnsiTheme="minorHAnsi" w:cstheme="minorHAnsi"/>
        </w:rPr>
      </w:pPr>
    </w:p>
    <w:p w:rsidR="00DA7C12" w:rsidRDefault="00DA7C12" w:rsidP="00DA7C12">
      <w:pPr>
        <w:spacing w:after="0" w:line="240" w:lineRule="auto"/>
        <w:ind w:firstLine="720"/>
        <w:jc w:val="both"/>
        <w:rPr>
          <w:rFonts w:asciiTheme="minorHAnsi" w:eastAsia="Times New Roman" w:hAnsiTheme="minorHAnsi" w:cstheme="minorHAnsi"/>
          <w:lang w:val="ru-RU"/>
        </w:rPr>
      </w:pPr>
      <w:r>
        <w:rPr>
          <w:rFonts w:asciiTheme="minorHAnsi" w:eastAsia="Times New Roman" w:hAnsiTheme="minorHAnsi" w:cstheme="minorHAnsi"/>
        </w:rPr>
        <w:t xml:space="preserve">Недвижноста е оптоварена со следните товари и службености </w:t>
      </w:r>
      <w:r>
        <w:rPr>
          <w:rFonts w:asciiTheme="minorHAnsi" w:eastAsia="Times New Roman" w:hAnsiTheme="minorHAnsi" w:cstheme="minorHAnsi"/>
          <w:lang w:val="ru-RU"/>
        </w:rPr>
        <w:t>Налог за извршување кон пристапување кон извршување  И.бр.567/22 на Извршител Павел Поп Иванов од Скопје  и Налог за извршување кон пристапување кон извршување  И.бр.796/22 на Извршител Павел Поп Иванов од Скопје</w:t>
      </w:r>
    </w:p>
    <w:p w:rsidR="00DA7C12" w:rsidRDefault="00DA7C12" w:rsidP="00DA7C12">
      <w:pPr>
        <w:spacing w:after="0" w:line="240" w:lineRule="auto"/>
        <w:ind w:firstLine="720"/>
        <w:jc w:val="both"/>
        <w:rPr>
          <w:rFonts w:asciiTheme="minorHAnsi" w:eastAsia="Times New Roman" w:hAnsiTheme="minorHAnsi" w:cstheme="minorHAnsi"/>
        </w:rPr>
      </w:pPr>
      <w:r>
        <w:rPr>
          <w:rFonts w:asciiTheme="minorHAnsi" w:eastAsia="Times New Roman" w:hAnsiTheme="minorHAnsi" w:cstheme="minorHAnsi"/>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Theme="minorHAnsi" w:eastAsia="Times New Roman" w:hAnsiTheme="minorHAnsi" w:cstheme="minorHAnsi"/>
          <w:color w:val="00B050"/>
        </w:rPr>
        <w:t xml:space="preserve"> </w:t>
      </w:r>
      <w:r>
        <w:rPr>
          <w:rFonts w:asciiTheme="minorHAnsi" w:eastAsia="Times New Roman" w:hAnsiTheme="minorHAnsi" w:cstheme="minorHAnsi"/>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DA7C12" w:rsidRDefault="00DA7C12" w:rsidP="00DA7C12">
      <w:pPr>
        <w:spacing w:after="0" w:line="240" w:lineRule="auto"/>
        <w:ind w:firstLine="720"/>
        <w:jc w:val="both"/>
        <w:rPr>
          <w:rFonts w:asciiTheme="minorHAnsi" w:eastAsia="Times New Roman" w:hAnsiTheme="minorHAnsi" w:cstheme="minorHAnsi"/>
        </w:rPr>
      </w:pPr>
      <w:r>
        <w:rPr>
          <w:rFonts w:asciiTheme="minorHAnsi" w:eastAsia="Times New Roman" w:hAnsiTheme="minorHAnsi" w:cstheme="minorHAnsi"/>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и тоа износ од 560.000,00 денари. </w:t>
      </w:r>
    </w:p>
    <w:p w:rsidR="00DA7C12" w:rsidRDefault="00DA7C12" w:rsidP="00DA7C12">
      <w:pPr>
        <w:spacing w:after="0" w:line="240" w:lineRule="auto"/>
        <w:ind w:firstLine="720"/>
        <w:jc w:val="both"/>
        <w:rPr>
          <w:rFonts w:asciiTheme="minorHAnsi" w:hAnsiTheme="minorHAnsi" w:cstheme="minorHAnsi"/>
        </w:rPr>
      </w:pPr>
      <w:r>
        <w:rPr>
          <w:rFonts w:asciiTheme="minorHAnsi" w:eastAsia="Times New Roman" w:hAnsiTheme="minorHAnsi" w:cstheme="minorHAnsi"/>
        </w:rPr>
        <w:lastRenderedPageBreak/>
        <w:t>Уплатата на паричните средства на име гаранција се врши на жиро сметката од извршителот со бр.</w:t>
      </w:r>
      <w:r>
        <w:rPr>
          <w:rFonts w:asciiTheme="minorHAnsi" w:eastAsia="Times New Roman" w:hAnsiTheme="minorHAnsi" w:cstheme="minorHAnsi"/>
          <w:lang w:val="ru-RU"/>
        </w:rPr>
        <w:t xml:space="preserve"> 290000001927635 </w:t>
      </w:r>
      <w:r>
        <w:rPr>
          <w:rFonts w:asciiTheme="minorHAnsi" w:eastAsia="Times New Roman" w:hAnsiTheme="minorHAnsi" w:cstheme="minorHAnsi"/>
        </w:rPr>
        <w:t xml:space="preserve">која се води кај </w:t>
      </w:r>
      <w:r>
        <w:rPr>
          <w:rFonts w:asciiTheme="minorHAnsi" w:eastAsia="Times New Roman" w:hAnsiTheme="minorHAnsi" w:cstheme="minorHAnsi"/>
          <w:lang w:val="ru-RU"/>
        </w:rPr>
        <w:t>ТТК БАНКА АД</w:t>
      </w:r>
      <w:r>
        <w:rPr>
          <w:rFonts w:asciiTheme="minorHAnsi" w:eastAsia="Times New Roman" w:hAnsiTheme="minorHAnsi" w:cstheme="minorHAnsi"/>
        </w:rPr>
        <w:t xml:space="preserve"> и даночен број </w:t>
      </w:r>
      <w:r>
        <w:rPr>
          <w:rFonts w:asciiTheme="minorHAnsi" w:eastAsia="Times New Roman" w:hAnsiTheme="minorHAnsi" w:cstheme="minorHAnsi"/>
          <w:lang w:val="ru-RU"/>
        </w:rPr>
        <w:t xml:space="preserve">5080016506534 </w:t>
      </w:r>
      <w:r>
        <w:rPr>
          <w:rFonts w:asciiTheme="minorHAnsi" w:hAnsiTheme="minorHAnsi" w:cstheme="minorHAnsi"/>
        </w:rPr>
        <w:t>најдоцна до ден 20.06.2022 година.</w:t>
      </w:r>
    </w:p>
    <w:p w:rsidR="00DA7C12" w:rsidRDefault="00DA7C12" w:rsidP="00DA7C12">
      <w:pPr>
        <w:spacing w:after="0" w:line="240" w:lineRule="auto"/>
        <w:ind w:firstLine="720"/>
        <w:jc w:val="both"/>
        <w:rPr>
          <w:rFonts w:asciiTheme="minorHAnsi" w:eastAsia="Times New Roman" w:hAnsiTheme="minorHAnsi" w:cstheme="minorHAnsi"/>
        </w:rPr>
      </w:pPr>
      <w:r>
        <w:rPr>
          <w:rFonts w:asciiTheme="minorHAnsi" w:eastAsia="Times New Roman" w:hAnsiTheme="minorHAnsi" w:cstheme="minorHAnsi"/>
        </w:rPr>
        <w:t>На понудувачите чија понуда не е прифатена, гаранцијата им се враќа веднаш по заклучувањето на јавното наддавање.</w:t>
      </w:r>
    </w:p>
    <w:p w:rsidR="00DA7C12" w:rsidRDefault="00DA7C12" w:rsidP="00DA7C12">
      <w:pPr>
        <w:spacing w:after="0" w:line="240" w:lineRule="auto"/>
        <w:ind w:firstLine="720"/>
        <w:jc w:val="both"/>
        <w:rPr>
          <w:rFonts w:asciiTheme="minorHAnsi" w:eastAsia="Times New Roman" w:hAnsiTheme="minorHAnsi" w:cstheme="minorHAnsi"/>
        </w:rPr>
      </w:pPr>
      <w:r>
        <w:rPr>
          <w:rFonts w:asciiTheme="minorHAnsi" w:eastAsia="Times New Roman" w:hAnsiTheme="minorHAnsi" w:cstheme="minorHAnsi"/>
        </w:rPr>
        <w:t xml:space="preserve">Најповолниот понудувач - купувач на недвижноста е должен да ја положи вкупната цена на недвижноста, во рок од </w:t>
      </w:r>
      <w:r>
        <w:rPr>
          <w:rFonts w:asciiTheme="minorHAnsi" w:eastAsia="Times New Roman" w:hAnsiTheme="minorHAnsi" w:cstheme="minorHAnsi"/>
          <w:lang w:val="ru-RU"/>
        </w:rPr>
        <w:t xml:space="preserve">15 </w:t>
      </w:r>
      <w:r>
        <w:rPr>
          <w:rFonts w:asciiTheme="minorHAnsi" w:eastAsia="Times New Roman" w:hAnsiTheme="minorHAnsi" w:cstheme="minorHAnsi"/>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DA7C12" w:rsidRDefault="00DA7C12" w:rsidP="00DA7C12">
      <w:pPr>
        <w:spacing w:after="0" w:line="240" w:lineRule="auto"/>
        <w:ind w:firstLine="720"/>
        <w:jc w:val="both"/>
        <w:rPr>
          <w:rFonts w:asciiTheme="minorHAnsi" w:eastAsia="Times New Roman" w:hAnsiTheme="minorHAnsi" w:cstheme="minorHAnsi"/>
        </w:rPr>
      </w:pPr>
      <w:r>
        <w:rPr>
          <w:rFonts w:asciiTheme="minorHAnsi" w:eastAsia="Times New Roman" w:hAnsiTheme="minorHAnsi" w:cstheme="minorHAnsi"/>
        </w:rPr>
        <w:t xml:space="preserve">Овој заклучок ќе се објави во следните средства за јавно информирање </w:t>
      </w:r>
      <w:r>
        <w:rPr>
          <w:rFonts w:asciiTheme="minorHAnsi" w:hAnsiTheme="minorHAnsi" w:cstheme="minorHAnsi"/>
        </w:rPr>
        <w:t>Нова Македонија</w:t>
      </w:r>
      <w:r>
        <w:rPr>
          <w:rFonts w:asciiTheme="minorHAnsi" w:eastAsia="Times New Roman" w:hAnsiTheme="minorHAnsi" w:cstheme="minorHAnsi"/>
          <w:lang w:val="ru-RU"/>
        </w:rPr>
        <w:t xml:space="preserve"> и електронски на веб страницата на Комората </w:t>
      </w:r>
      <w:r>
        <w:rPr>
          <w:rFonts w:asciiTheme="minorHAnsi" w:eastAsia="Times New Roman" w:hAnsiTheme="minorHAnsi" w:cstheme="minorHAnsi"/>
        </w:rPr>
        <w:t>.</w:t>
      </w:r>
    </w:p>
    <w:p w:rsidR="00DA7C12" w:rsidRDefault="00DA7C12" w:rsidP="00DA7C12">
      <w:pPr>
        <w:spacing w:after="0" w:line="240" w:lineRule="auto"/>
        <w:ind w:firstLine="720"/>
        <w:jc w:val="both"/>
        <w:rPr>
          <w:rFonts w:asciiTheme="minorHAnsi" w:eastAsia="Times New Roman" w:hAnsiTheme="minorHAnsi" w:cstheme="minorHAnsi"/>
        </w:rPr>
      </w:pPr>
      <w:r>
        <w:rPr>
          <w:rFonts w:asciiTheme="minorHAnsi" w:eastAsia="Times New Roman" w:hAnsiTheme="minorHAnsi" w:cstheme="minorHAnsi"/>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DA7C12" w:rsidRDefault="00DA7C12" w:rsidP="00DA7C12">
      <w:pPr>
        <w:autoSpaceDE w:val="0"/>
        <w:autoSpaceDN w:val="0"/>
        <w:adjustRightInd w:val="0"/>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w:t>
      </w:r>
    </w:p>
    <w:p w:rsidR="00DA7C12" w:rsidRDefault="004B16B7" w:rsidP="002451C6">
      <w:pPr>
        <w:spacing w:after="0" w:line="240" w:lineRule="auto"/>
        <w:ind w:firstLine="720"/>
        <w:rPr>
          <w:rFonts w:asciiTheme="minorHAnsi" w:hAnsiTheme="minorHAnsi" w:cstheme="minorHAnsi"/>
        </w:rPr>
      </w:pPr>
      <w:r>
        <w:rPr>
          <w:rFonts w:asciiTheme="minorHAnsi" w:hAnsiTheme="minorHAnsi" w:cstheme="minorHAnsi"/>
          <w:lang w:val="en-US"/>
        </w:rPr>
        <w:t xml:space="preserve">                                                                                                                                              </w:t>
      </w:r>
      <w:r w:rsidR="002451C6">
        <w:rPr>
          <w:rFonts w:asciiTheme="minorHAnsi" w:hAnsiTheme="minorHAnsi" w:cstheme="minorHAnsi"/>
        </w:rPr>
        <w:t>И З В Р Ш И Т Е Л</w:t>
      </w:r>
      <w:r w:rsidR="00DA7C12">
        <w:rPr>
          <w:rFonts w:asciiTheme="minorHAnsi" w:hAnsiTheme="minorHAnsi" w:cstheme="minorHAnsi"/>
        </w:rPr>
        <w:t xml:space="preserve">       </w:t>
      </w:r>
      <w:r w:rsidR="00DA7C12">
        <w:rPr>
          <w:rFonts w:asciiTheme="minorHAnsi" w:hAnsiTheme="minorHAnsi" w:cstheme="minorHAnsi"/>
          <w:lang w:val="en-US"/>
        </w:rPr>
        <w:t xml:space="preserve">                        </w:t>
      </w:r>
      <w:r w:rsidR="00DA7C12">
        <w:rPr>
          <w:rFonts w:asciiTheme="minorHAnsi" w:hAnsiTheme="minorHAnsi" w:cstheme="minorHAnsi"/>
        </w:rPr>
        <w:t xml:space="preserve">                      </w:t>
      </w:r>
      <w:r w:rsidR="00DA7C12">
        <w:rPr>
          <w:rFonts w:asciiTheme="minorHAnsi" w:hAnsiTheme="minorHAnsi" w:cstheme="minorHAnsi"/>
          <w:lang w:val="en-US"/>
        </w:rPr>
        <w:t xml:space="preserve">   </w:t>
      </w:r>
      <w:r w:rsidR="00DA7C12">
        <w:rPr>
          <w:rFonts w:asciiTheme="minorHAnsi" w:hAnsiTheme="minorHAnsi" w:cstheme="minorHAnsi"/>
        </w:rPr>
        <w:t xml:space="preserve">  </w:t>
      </w:r>
      <w:r w:rsidR="002451C6">
        <w:rPr>
          <w:rFonts w:asciiTheme="minorHAnsi" w:hAnsiTheme="minorHAnsi" w:cstheme="minorHAnsi"/>
        </w:rPr>
        <w:t xml:space="preserve">                 </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DA7C12" w:rsidTr="00DA7C12">
        <w:trPr>
          <w:trHeight w:val="851"/>
        </w:trPr>
        <w:tc>
          <w:tcPr>
            <w:tcW w:w="4297" w:type="dxa"/>
            <w:hideMark/>
          </w:tcPr>
          <w:p w:rsidR="00DA7C12" w:rsidRDefault="00DA7C12">
            <w:pPr>
              <w:pStyle w:val="BodyText"/>
              <w:jc w:val="center"/>
              <w:rPr>
                <w:rFonts w:asciiTheme="minorHAnsi" w:hAnsiTheme="minorHAnsi" w:cstheme="minorHAnsi"/>
                <w:sz w:val="22"/>
                <w:szCs w:val="22"/>
                <w:lang w:val="mk-MK"/>
              </w:rPr>
            </w:pPr>
            <w:bookmarkStart w:id="29" w:name="OIzvIme"/>
            <w:bookmarkEnd w:id="29"/>
            <w:r>
              <w:rPr>
                <w:rFonts w:asciiTheme="minorHAnsi" w:hAnsiTheme="minorHAnsi" w:cstheme="minorHAnsi"/>
                <w:sz w:val="22"/>
                <w:szCs w:val="22"/>
                <w:lang w:val="mk-MK"/>
              </w:rPr>
              <w:t>Благоја Каламатиев</w:t>
            </w:r>
          </w:p>
        </w:tc>
      </w:tr>
    </w:tbl>
    <w:p w:rsidR="00B51157" w:rsidRPr="002451C6" w:rsidRDefault="00B51157" w:rsidP="00226087">
      <w:pPr>
        <w:autoSpaceDE w:val="0"/>
        <w:autoSpaceDN w:val="0"/>
        <w:adjustRightInd w:val="0"/>
        <w:spacing w:after="0" w:line="240" w:lineRule="auto"/>
        <w:rPr>
          <w:rFonts w:asciiTheme="minorHAnsi" w:hAnsiTheme="minorHAnsi" w:cstheme="minorHAnsi"/>
        </w:rPr>
      </w:pPr>
    </w:p>
    <w:p w:rsidR="00823825" w:rsidRPr="00DA7C12" w:rsidRDefault="00823825" w:rsidP="00823825">
      <w:pPr>
        <w:autoSpaceDE w:val="0"/>
        <w:autoSpaceDN w:val="0"/>
        <w:adjustRightInd w:val="0"/>
        <w:spacing w:after="0" w:line="240" w:lineRule="auto"/>
        <w:rPr>
          <w:rFonts w:asciiTheme="minorHAnsi" w:hAnsiTheme="minorHAnsi" w:cstheme="minorHAnsi"/>
        </w:rPr>
      </w:pPr>
    </w:p>
    <w:p w:rsidR="00823825" w:rsidRPr="00DA7C12" w:rsidRDefault="00823825" w:rsidP="00823825">
      <w:pPr>
        <w:autoSpaceDE w:val="0"/>
        <w:autoSpaceDN w:val="0"/>
        <w:adjustRightInd w:val="0"/>
        <w:spacing w:after="0" w:line="240" w:lineRule="auto"/>
        <w:jc w:val="right"/>
        <w:rPr>
          <w:rFonts w:asciiTheme="minorHAnsi" w:hAnsiTheme="minorHAnsi" w:cstheme="minorHAnsi"/>
        </w:rPr>
      </w:pPr>
      <w:r w:rsidRPr="00DA7C12">
        <w:rPr>
          <w:rFonts w:asciiTheme="minorHAnsi" w:hAnsiTheme="minorHAnsi" w:cstheme="minorHAnsi"/>
          <w:lang w:val="en-US"/>
        </w:rPr>
        <w:br w:type="textWrapping" w:clear="all"/>
      </w:r>
      <w:r w:rsidRPr="00DA7C12">
        <w:rPr>
          <w:rFonts w:asciiTheme="minorHAnsi" w:hAnsiTheme="minorHAnsi" w:cstheme="minorHAnsi"/>
        </w:rPr>
        <w:t xml:space="preserve">                                                                                                  </w:t>
      </w:r>
    </w:p>
    <w:p w:rsidR="00823825" w:rsidRPr="00DA7C12" w:rsidRDefault="00823825" w:rsidP="00823825">
      <w:pPr>
        <w:spacing w:after="0"/>
        <w:jc w:val="both"/>
        <w:rPr>
          <w:rFonts w:asciiTheme="minorHAnsi" w:hAnsiTheme="minorHAnsi" w:cstheme="minorHAnsi"/>
        </w:rPr>
      </w:pPr>
      <w:bookmarkStart w:id="30" w:name="_GoBack"/>
      <w:bookmarkEnd w:id="30"/>
      <w:r w:rsidRPr="00DA7C12">
        <w:rPr>
          <w:rFonts w:asciiTheme="minorHAnsi" w:hAnsiTheme="minorHAnsi" w:cstheme="minorHAnsi"/>
        </w:rPr>
        <w:t>.</w:t>
      </w:r>
      <w:r w:rsidRPr="00DA7C12">
        <w:rPr>
          <w:rFonts w:asciiTheme="minorHAnsi" w:hAnsiTheme="minorHAnsi" w:cstheme="minorHAnsi"/>
          <w:b/>
          <w:bCs/>
        </w:rPr>
        <w:t xml:space="preserve">                                    </w:t>
      </w:r>
      <w:r w:rsidRPr="00DA7C12">
        <w:rPr>
          <w:rFonts w:asciiTheme="minorHAnsi" w:hAnsiTheme="minorHAnsi" w:cstheme="minorHAnsi"/>
          <w:b/>
          <w:bCs/>
          <w:color w:val="000080"/>
        </w:rPr>
        <w:t xml:space="preserve">                                                 </w:t>
      </w:r>
    </w:p>
    <w:p w:rsidR="00B51157" w:rsidRPr="00DA7C12" w:rsidRDefault="00B51157" w:rsidP="00B51157">
      <w:pPr>
        <w:autoSpaceDE w:val="0"/>
        <w:autoSpaceDN w:val="0"/>
        <w:adjustRightInd w:val="0"/>
        <w:spacing w:after="0" w:line="240" w:lineRule="auto"/>
        <w:rPr>
          <w:rFonts w:asciiTheme="minorHAnsi" w:hAnsiTheme="minorHAnsi" w:cstheme="minorHAnsi"/>
        </w:rPr>
      </w:pPr>
    </w:p>
    <w:sectPr w:rsidR="00B51157" w:rsidRPr="00DA7C12"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300" w:rsidRDefault="00953300" w:rsidP="00DE3236">
      <w:pPr>
        <w:spacing w:after="0" w:line="240" w:lineRule="auto"/>
      </w:pPr>
      <w:r>
        <w:separator/>
      </w:r>
    </w:p>
  </w:endnote>
  <w:endnote w:type="continuationSeparator" w:id="0">
    <w:p w:rsidR="00953300" w:rsidRDefault="00953300" w:rsidP="00DE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C C Times">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36" w:rsidRPr="00DE3236" w:rsidRDefault="00DE3236" w:rsidP="00DE3236">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4B16B7">
      <w:rPr>
        <w:rFonts w:ascii="Arial" w:hAnsi="Arial" w:cs="Arial"/>
        <w:noProof/>
        <w:sz w:val="14"/>
      </w:rPr>
      <w:t>2</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300" w:rsidRDefault="00953300" w:rsidP="00DE3236">
      <w:pPr>
        <w:spacing w:after="0" w:line="240" w:lineRule="auto"/>
      </w:pPr>
      <w:r>
        <w:separator/>
      </w:r>
    </w:p>
  </w:footnote>
  <w:footnote w:type="continuationSeparator" w:id="0">
    <w:p w:rsidR="00953300" w:rsidRDefault="00953300" w:rsidP="00DE3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E1E59"/>
    <w:multiLevelType w:val="hybridMultilevel"/>
    <w:tmpl w:val="691CB640"/>
    <w:lvl w:ilvl="0" w:tplc="AE62608C">
      <w:numFmt w:val="bullet"/>
      <w:lvlText w:val="-"/>
      <w:lvlJc w:val="left"/>
      <w:pPr>
        <w:ind w:left="720" w:hanging="360"/>
      </w:pPr>
      <w:rPr>
        <w:rFonts w:ascii="Calibri" w:eastAsia="Calibri" w:hAnsi="Calibri" w:cs="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99"/>
    <w:rsid w:val="00010CD0"/>
    <w:rsid w:val="000A48CC"/>
    <w:rsid w:val="000A4928"/>
    <w:rsid w:val="00132B66"/>
    <w:rsid w:val="00180BCE"/>
    <w:rsid w:val="00211393"/>
    <w:rsid w:val="0021499C"/>
    <w:rsid w:val="00226087"/>
    <w:rsid w:val="00232336"/>
    <w:rsid w:val="002451C6"/>
    <w:rsid w:val="002514BB"/>
    <w:rsid w:val="00253CB5"/>
    <w:rsid w:val="002624CE"/>
    <w:rsid w:val="00272123"/>
    <w:rsid w:val="002A014B"/>
    <w:rsid w:val="002A0432"/>
    <w:rsid w:val="003106B9"/>
    <w:rsid w:val="003A39C4"/>
    <w:rsid w:val="003B40CD"/>
    <w:rsid w:val="003D21AC"/>
    <w:rsid w:val="003D4A9E"/>
    <w:rsid w:val="00451FBC"/>
    <w:rsid w:val="0046102D"/>
    <w:rsid w:val="004B16B7"/>
    <w:rsid w:val="004F2C9E"/>
    <w:rsid w:val="004F4016"/>
    <w:rsid w:val="0061005D"/>
    <w:rsid w:val="00665925"/>
    <w:rsid w:val="006A157B"/>
    <w:rsid w:val="006F1469"/>
    <w:rsid w:val="006F48A5"/>
    <w:rsid w:val="00710AAE"/>
    <w:rsid w:val="00765920"/>
    <w:rsid w:val="007A6108"/>
    <w:rsid w:val="007A7847"/>
    <w:rsid w:val="007B32B7"/>
    <w:rsid w:val="00823825"/>
    <w:rsid w:val="00847844"/>
    <w:rsid w:val="00866DC5"/>
    <w:rsid w:val="0087784C"/>
    <w:rsid w:val="009049B9"/>
    <w:rsid w:val="00913EF8"/>
    <w:rsid w:val="00926A7A"/>
    <w:rsid w:val="00953300"/>
    <w:rsid w:val="009626C8"/>
    <w:rsid w:val="0098044D"/>
    <w:rsid w:val="00990882"/>
    <w:rsid w:val="009A65B8"/>
    <w:rsid w:val="00AE3FFA"/>
    <w:rsid w:val="00B20C15"/>
    <w:rsid w:val="00B269ED"/>
    <w:rsid w:val="00B41890"/>
    <w:rsid w:val="00B51157"/>
    <w:rsid w:val="00B62603"/>
    <w:rsid w:val="00B87F28"/>
    <w:rsid w:val="00BC5E22"/>
    <w:rsid w:val="00BF5243"/>
    <w:rsid w:val="00C02E62"/>
    <w:rsid w:val="00C71B87"/>
    <w:rsid w:val="00CC28C6"/>
    <w:rsid w:val="00CF2E54"/>
    <w:rsid w:val="00D47D14"/>
    <w:rsid w:val="00D56F5F"/>
    <w:rsid w:val="00DA5DC9"/>
    <w:rsid w:val="00DA7C12"/>
    <w:rsid w:val="00DC321E"/>
    <w:rsid w:val="00DE3236"/>
    <w:rsid w:val="00DF1299"/>
    <w:rsid w:val="00E01FCA"/>
    <w:rsid w:val="00E3104F"/>
    <w:rsid w:val="00E41120"/>
    <w:rsid w:val="00E54AAA"/>
    <w:rsid w:val="00E64DBC"/>
    <w:rsid w:val="00EF46AF"/>
    <w:rsid w:val="00F23081"/>
    <w:rsid w:val="00F47244"/>
    <w:rsid w:val="00F65B23"/>
    <w:rsid w:val="00F75153"/>
    <w:rsid w:val="00F8572F"/>
    <w:rsid w:val="00F9340A"/>
    <w:rsid w:val="00FA0E5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DE3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236"/>
    <w:rPr>
      <w:sz w:val="22"/>
      <w:szCs w:val="22"/>
      <w:lang w:eastAsia="en-US"/>
    </w:rPr>
  </w:style>
  <w:style w:type="paragraph" w:styleId="Footer">
    <w:name w:val="footer"/>
    <w:basedOn w:val="Normal"/>
    <w:link w:val="FooterChar"/>
    <w:uiPriority w:val="99"/>
    <w:unhideWhenUsed/>
    <w:rsid w:val="00DE3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236"/>
    <w:rPr>
      <w:sz w:val="22"/>
      <w:szCs w:val="22"/>
      <w:lang w:eastAsia="en-US"/>
    </w:rPr>
  </w:style>
  <w:style w:type="paragraph" w:styleId="ListParagraph">
    <w:name w:val="List Paragraph"/>
    <w:basedOn w:val="Normal"/>
    <w:uiPriority w:val="34"/>
    <w:qFormat/>
    <w:rsid w:val="00DA7C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510831305">
      <w:bodyDiv w:val="1"/>
      <w:marLeft w:val="0"/>
      <w:marRight w:val="0"/>
      <w:marTop w:val="0"/>
      <w:marBottom w:val="0"/>
      <w:divBdr>
        <w:top w:val="none" w:sz="0" w:space="0" w:color="auto"/>
        <w:left w:val="none" w:sz="0" w:space="0" w:color="auto"/>
        <w:bottom w:val="none" w:sz="0" w:space="0" w:color="auto"/>
        <w:right w:val="none" w:sz="0" w:space="0" w:color="auto"/>
      </w:divBdr>
    </w:div>
    <w:div w:id="156980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10</cp:lastModifiedBy>
  <cp:revision>6</cp:revision>
  <cp:lastPrinted>2022-05-30T10:57:00Z</cp:lastPrinted>
  <dcterms:created xsi:type="dcterms:W3CDTF">2022-05-30T06:48:00Z</dcterms:created>
  <dcterms:modified xsi:type="dcterms:W3CDTF">2022-05-30T11:34:00Z</dcterms:modified>
</cp:coreProperties>
</file>