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1521DA" w:rsidTr="009851EC">
        <w:tc>
          <w:tcPr>
            <w:tcW w:w="6204" w:type="dxa"/>
            <w:hideMark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21D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1521DA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04267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Билјана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Николовска</w:t>
            </w:r>
            <w:proofErr w:type="spellEnd"/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823825" w:rsidP="004C0C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1521D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042678">
              <w:rPr>
                <w:rFonts w:ascii="Arial" w:eastAsia="Times New Roman" w:hAnsi="Arial" w:cs="Arial"/>
                <w:b/>
                <w:lang w:val="en-US"/>
              </w:rPr>
              <w:t>957/2021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C0C1F" w:rsidRPr="001521DA" w:rsidTr="009851EC">
        <w:tc>
          <w:tcPr>
            <w:tcW w:w="6204" w:type="dxa"/>
            <w:hideMark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на Оснвниот суд</w:t>
            </w:r>
          </w:p>
        </w:tc>
        <w:tc>
          <w:tcPr>
            <w:tcW w:w="566" w:type="dxa"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04267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04267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ул.Доне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Божинов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бр.9-2/13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042678" w:rsidRDefault="0004267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031/550-722;  izvrshitel.nikolovska@gmail.com</w:t>
            </w:r>
          </w:p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1521DA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1521DA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042678">
        <w:rPr>
          <w:rFonts w:ascii="Arial" w:hAnsi="Arial" w:cs="Arial"/>
        </w:rPr>
        <w:t>Билјана Николовска</w:t>
      </w:r>
      <w:r w:rsidRPr="001521DA">
        <w:rPr>
          <w:rFonts w:ascii="Arial" w:hAnsi="Arial" w:cs="Arial"/>
        </w:rPr>
        <w:t xml:space="preserve"> од </w:t>
      </w:r>
      <w:bookmarkStart w:id="6" w:name="Adresa"/>
      <w:bookmarkEnd w:id="6"/>
      <w:r w:rsidR="00042678">
        <w:rPr>
          <w:rFonts w:ascii="Arial" w:hAnsi="Arial" w:cs="Arial"/>
        </w:rPr>
        <w:t>Куманово, ул.Доне Божинов бр.9-2/13</w:t>
      </w:r>
      <w:r w:rsidRPr="001521D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42678">
        <w:rPr>
          <w:rFonts w:ascii="Arial" w:hAnsi="Arial" w:cs="Arial"/>
        </w:rPr>
        <w:t>доверителот Земјоделец Даниел Јагуриноски</w:t>
      </w:r>
      <w:r w:rsidRPr="001521DA">
        <w:rPr>
          <w:rFonts w:ascii="Arial" w:hAnsi="Arial" w:cs="Arial"/>
        </w:rPr>
        <w:t xml:space="preserve"> од </w:t>
      </w:r>
      <w:bookmarkStart w:id="8" w:name="DovGrad1"/>
      <w:bookmarkEnd w:id="8"/>
      <w:r w:rsidR="00042678">
        <w:rPr>
          <w:rFonts w:ascii="Arial" w:hAnsi="Arial" w:cs="Arial"/>
        </w:rPr>
        <w:t>Прилеп</w:t>
      </w:r>
      <w:r w:rsidRPr="001521DA">
        <w:rPr>
          <w:rFonts w:ascii="Arial" w:hAnsi="Arial" w:cs="Arial"/>
          <w:lang w:val="ru-RU"/>
        </w:rPr>
        <w:t xml:space="preserve"> </w:t>
      </w:r>
      <w:r w:rsidRPr="001521DA">
        <w:rPr>
          <w:rFonts w:ascii="Arial" w:hAnsi="Arial" w:cs="Arial"/>
        </w:rPr>
        <w:t xml:space="preserve">со </w:t>
      </w:r>
      <w:bookmarkStart w:id="9" w:name="opis_edb1"/>
      <w:bookmarkEnd w:id="9"/>
      <w:r w:rsidR="00042678">
        <w:rPr>
          <w:rFonts w:ascii="Arial" w:hAnsi="Arial" w:cs="Arial"/>
        </w:rPr>
        <w:t>ЕДБ</w:t>
      </w:r>
      <w:r w:rsidRPr="001521DA">
        <w:rPr>
          <w:rFonts w:ascii="Arial" w:hAnsi="Arial" w:cs="Arial"/>
        </w:rPr>
        <w:t xml:space="preserve"> </w:t>
      </w:r>
      <w:bookmarkStart w:id="10" w:name="edb1"/>
      <w:bookmarkEnd w:id="10"/>
      <w:r w:rsidR="00042678">
        <w:rPr>
          <w:rFonts w:ascii="Arial" w:hAnsi="Arial" w:cs="Arial"/>
        </w:rPr>
        <w:t>5021015258484</w:t>
      </w:r>
      <w:r w:rsidRPr="001521DA">
        <w:rPr>
          <w:rFonts w:ascii="Arial" w:hAnsi="Arial" w:cs="Arial"/>
        </w:rPr>
        <w:t xml:space="preserve"> </w:t>
      </w:r>
      <w:bookmarkStart w:id="11" w:name="opis_sed1"/>
      <w:bookmarkEnd w:id="11"/>
      <w:r w:rsidR="00042678">
        <w:rPr>
          <w:rFonts w:ascii="Arial" w:hAnsi="Arial" w:cs="Arial"/>
        </w:rPr>
        <w:t xml:space="preserve">и седиште на </w:t>
      </w:r>
      <w:r w:rsidRPr="001521DA">
        <w:rPr>
          <w:rFonts w:ascii="Arial" w:hAnsi="Arial" w:cs="Arial"/>
        </w:rPr>
        <w:t xml:space="preserve"> </w:t>
      </w:r>
      <w:bookmarkStart w:id="12" w:name="adresa1"/>
      <w:bookmarkEnd w:id="12"/>
      <w:r w:rsidR="00042678">
        <w:rPr>
          <w:rFonts w:ascii="Arial" w:hAnsi="Arial" w:cs="Arial"/>
        </w:rPr>
        <w:t xml:space="preserve"> преку полномошник Адвокат Рубин Киселоски од Прилеп</w:t>
      </w:r>
      <w:r w:rsidRPr="001521DA">
        <w:rPr>
          <w:rFonts w:ascii="Arial" w:hAnsi="Arial" w:cs="Arial"/>
          <w:lang w:val="ru-RU"/>
        </w:rPr>
        <w:t>,</w:t>
      </w:r>
      <w:r w:rsidRPr="001521D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1521D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042678">
        <w:rPr>
          <w:rFonts w:ascii="Arial" w:hAnsi="Arial" w:cs="Arial"/>
        </w:rPr>
        <w:t>ТСЖ-1223/21  од 23.09.2021 год. на Апелационен суд Скопје и III МАЛВПЛ-1-ТС-22/21  од 23.04.2021 год. на Основен суд Куманово</w:t>
      </w:r>
      <w:r w:rsidRPr="001521D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042678">
        <w:rPr>
          <w:rFonts w:ascii="Arial" w:hAnsi="Arial" w:cs="Arial"/>
        </w:rPr>
        <w:t>должникот ДПТУ ЗРНО ЛУКС ДС ДООЕЛ СТУДЕНА БАРА</w:t>
      </w:r>
      <w:r w:rsidRPr="001521DA">
        <w:rPr>
          <w:rFonts w:ascii="Arial" w:hAnsi="Arial" w:cs="Arial"/>
        </w:rPr>
        <w:t xml:space="preserve"> од </w:t>
      </w:r>
      <w:bookmarkStart w:id="19" w:name="DolzGrad1"/>
      <w:bookmarkEnd w:id="19"/>
      <w:r w:rsidR="00042678">
        <w:rPr>
          <w:rFonts w:ascii="Arial" w:hAnsi="Arial" w:cs="Arial"/>
        </w:rPr>
        <w:t>Куманово</w:t>
      </w:r>
      <w:r w:rsidRPr="001521DA">
        <w:rPr>
          <w:rFonts w:ascii="Arial" w:hAnsi="Arial" w:cs="Arial"/>
        </w:rPr>
        <w:t xml:space="preserve"> со </w:t>
      </w:r>
      <w:bookmarkStart w:id="20" w:name="opis_edb1_dolz"/>
      <w:bookmarkEnd w:id="20"/>
      <w:r w:rsidR="00042678">
        <w:rPr>
          <w:rFonts w:ascii="Arial" w:hAnsi="Arial" w:cs="Arial"/>
        </w:rPr>
        <w:t>ЕДБ 4017994117275 и ЕМБС 4860586</w:t>
      </w:r>
      <w:r w:rsidRPr="001521D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1521D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1521D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042678">
        <w:rPr>
          <w:rFonts w:ascii="Arial" w:hAnsi="Arial" w:cs="Arial"/>
          <w:lang w:val="ru-RU"/>
        </w:rPr>
        <w:t>и седиште на</w:t>
      </w:r>
      <w:r w:rsidRPr="001521DA">
        <w:rPr>
          <w:rFonts w:ascii="Arial" w:hAnsi="Arial" w:cs="Arial"/>
        </w:rPr>
        <w:t xml:space="preserve"> </w:t>
      </w:r>
      <w:bookmarkStart w:id="24" w:name="adresa1_dolz"/>
      <w:bookmarkEnd w:id="24"/>
      <w:r w:rsidR="00042678">
        <w:rPr>
          <w:rFonts w:ascii="Arial" w:hAnsi="Arial" w:cs="Arial"/>
        </w:rPr>
        <w:t>ул. Биљановска бб,</w:t>
      </w:r>
      <w:r w:rsidRPr="001521DA">
        <w:rPr>
          <w:rFonts w:ascii="Arial" w:hAnsi="Arial" w:cs="Arial"/>
        </w:rPr>
        <w:t xml:space="preserve">, </w:t>
      </w:r>
      <w:bookmarkStart w:id="25" w:name="Dolznik2"/>
      <w:bookmarkEnd w:id="25"/>
      <w:r w:rsidRPr="001521D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042678">
        <w:rPr>
          <w:rFonts w:ascii="Arial" w:hAnsi="Arial" w:cs="Arial"/>
        </w:rPr>
        <w:t xml:space="preserve">521.130,00 </w:t>
      </w:r>
      <w:r w:rsidRPr="001521DA">
        <w:rPr>
          <w:rFonts w:ascii="Arial" w:hAnsi="Arial" w:cs="Arial"/>
        </w:rPr>
        <w:t xml:space="preserve">денари на ден </w:t>
      </w:r>
      <w:bookmarkStart w:id="27" w:name="DatumIzdava"/>
      <w:bookmarkEnd w:id="27"/>
      <w:r w:rsidR="00042678">
        <w:rPr>
          <w:rFonts w:ascii="Arial" w:hAnsi="Arial" w:cs="Arial"/>
        </w:rPr>
        <w:t>06.08.2025</w:t>
      </w:r>
      <w:r w:rsidRPr="001521DA">
        <w:rPr>
          <w:rFonts w:ascii="Arial" w:hAnsi="Arial" w:cs="Arial"/>
        </w:rPr>
        <w:t xml:space="preserve"> година го донесува следниот:</w:t>
      </w:r>
    </w:p>
    <w:p w:rsidR="00DF1299" w:rsidRPr="001521DA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</w:t>
      </w:r>
      <w:r w:rsidR="00226087"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 А К Л У Ч О К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ЗА УСНА ЈАВНА ПРОДАЖБА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1521DA">
        <w:rPr>
          <w:rFonts w:ascii="Arial" w:hAnsi="Arial" w:cs="Arial"/>
          <w:b/>
          <w:bCs/>
        </w:rPr>
        <w:t>Законот за извршување</w:t>
      </w:r>
      <w:r w:rsidRPr="001521DA">
        <w:rPr>
          <w:rFonts w:ascii="Arial" w:hAnsi="Arial" w:cs="Arial"/>
          <w:b/>
        </w:rPr>
        <w:t>)</w:t>
      </w:r>
    </w:p>
    <w:p w:rsidR="00DF1299" w:rsidRPr="001521DA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1521DA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</w:p>
    <w:p w:rsidR="00042678" w:rsidRDefault="00211393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042678">
        <w:rPr>
          <w:rFonts w:ascii="Arial" w:eastAsia="Times New Roman" w:hAnsi="Arial" w:cs="Arial"/>
          <w:b/>
        </w:rPr>
        <w:t xml:space="preserve">СЕ ОПРЕДЕЛУВА </w:t>
      </w:r>
      <w:r w:rsidR="00042678" w:rsidRPr="00042678">
        <w:rPr>
          <w:rFonts w:ascii="Arial" w:eastAsia="Times New Roman" w:hAnsi="Arial" w:cs="Arial"/>
          <w:b/>
        </w:rPr>
        <w:t xml:space="preserve">трета </w:t>
      </w:r>
      <w:r w:rsidRPr="00042678">
        <w:rPr>
          <w:rFonts w:ascii="Arial" w:eastAsia="Times New Roman" w:hAnsi="Arial" w:cs="Arial"/>
          <w:b/>
        </w:rPr>
        <w:t xml:space="preserve"> продажба</w:t>
      </w:r>
      <w:r w:rsidRPr="001521DA">
        <w:rPr>
          <w:rFonts w:ascii="Arial" w:eastAsia="Times New Roman" w:hAnsi="Arial" w:cs="Arial"/>
        </w:rPr>
        <w:t xml:space="preserve"> со усно  јавно наддавање на недвижноста означена како</w:t>
      </w:r>
      <w:r w:rsidR="00042678">
        <w:rPr>
          <w:rFonts w:ascii="Arial" w:eastAsia="Times New Roman" w:hAnsi="Arial" w:cs="Arial"/>
        </w:rPr>
        <w:t xml:space="preserve">: </w:t>
      </w:r>
      <w:r w:rsidR="00042678">
        <w:rPr>
          <w:rFonts w:ascii="Arial" w:hAnsi="Arial" w:cs="Arial"/>
          <w:b/>
        </w:rPr>
        <w:t>деловна зграда вон стопанство, запишана во имотен лист бр.817 за КО Студена Бара  при АКН на СМ – ЦКН Куманово со следните ознаки</w:t>
      </w:r>
      <w:r w:rsidR="00042678">
        <w:rPr>
          <w:rFonts w:ascii="Arial" w:hAnsi="Arial" w:cs="Arial"/>
          <w:lang w:val="ru-RU"/>
        </w:rPr>
        <w:t>: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ЛИСТ Б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74, дел 3, број на зграда 0, викано место/улица ДУП, катастарска култура дм, класа 0, со површина од 725 м2,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74, дел 3, број на зграда 1, викано место/улица ДУП, катастарска култура зпз, класа 0, со површина од 321 м2.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ЛИСТ В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74, дел 3, адреса (улица и куќен број  на зграда) ДУП, број на зграда 1, намена на зграда/друг објект деловна зграда вон стопанство, влез1, кат 01, со површина од 83 м2,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74, дел 3, адреса (улица и куќен број  на зграда) ДУП, број на зграда 1, намена на зграда/друг објект деловна зграда вон стопанство, влез1, кат ПО, со површина од 39 м2,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74, дел 3, адреса (улица и куќен број  на зграда) ДУП, број на зграда 1, намена на зграда/друг објект деловна зграда вон стопанство, влез1, кат ПР, со површина од 124 м2.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 xml:space="preserve">Како и врз недвижност </w:t>
      </w:r>
      <w:r>
        <w:rPr>
          <w:rFonts w:ascii="Arial" w:hAnsi="Arial" w:cs="Arial"/>
          <w:b/>
        </w:rPr>
        <w:t>означена како деловна просторија, запишана во имотен лист бр.855 за КО Студена Бара  при АКН на СМ – ЦКН Куманово со следните ознаки: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В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74, дел 3, адреса (улица и куќен број  на зграда) ДУП, број на зграда 1, намена на зграда и други објекти Б4, влез1, кат ПО, намена на посебен/заеднички дел ДП, со површина од 26 м2, 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74, дел 3, адреса (улица и куќен број  на зграда) ДУП, број на зграда 1, намена на зграда и други објекти Б4, влез1, кат ПР, намена на посебен/заеднички дел ДП, со површина од 152 м2.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042678" w:rsidRDefault="00042678" w:rsidP="00042678">
      <w:pPr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сопственост на должникот</w:t>
      </w:r>
      <w:r>
        <w:rPr>
          <w:rFonts w:ascii="Arial" w:hAnsi="Arial" w:cs="Arial"/>
        </w:rPr>
        <w:t xml:space="preserve"> ДПТУ ЗРНО ЛУКС ДС ДООЕЛ СТУДЕНА БАРА</w:t>
      </w:r>
      <w:r>
        <w:rPr>
          <w:rFonts w:ascii="Arial" w:eastAsia="Times New Roman" w:hAnsi="Arial" w:cs="Arial"/>
          <w:lang w:val="ru-RU"/>
        </w:rPr>
        <w:t>.</w:t>
      </w: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lastRenderedPageBreak/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09.09.2025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>12</w:t>
      </w:r>
      <w:r>
        <w:rPr>
          <w:rFonts w:ascii="Arial" w:eastAsia="Segoe UI Emoji" w:hAnsi="Arial" w:cs="Arial"/>
          <w:b/>
          <w:lang w:val="en-US"/>
        </w:rPr>
        <w:t>:</w:t>
      </w:r>
      <w:r>
        <w:rPr>
          <w:rFonts w:ascii="Arial" w:eastAsia="Segoe UI Emoji" w:hAnsi="Arial" w:cs="Arial"/>
          <w:b/>
        </w:rPr>
        <w:t xml:space="preserve">00 </w:t>
      </w:r>
      <w:r>
        <w:rPr>
          <w:rFonts w:ascii="Arial" w:eastAsia="Times New Roman" w:hAnsi="Arial" w:cs="Arial"/>
          <w:b/>
        </w:rPr>
        <w:t>часот  во просториите на Извршител Билјана Николовска на ул.Доне Божинов бр.9 -2/13, Куманово.</w:t>
      </w: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Почетната вкупна вредност на недвижноста, по предлог на доверителот изнесува </w:t>
      </w:r>
      <w:r>
        <w:rPr>
          <w:rFonts w:ascii="Arial" w:hAnsi="Arial" w:cs="Arial"/>
          <w:b/>
        </w:rPr>
        <w:t>3.900.000,00 денари</w:t>
      </w:r>
      <w:r>
        <w:rPr>
          <w:rFonts w:ascii="Arial" w:eastAsia="Times New Roman" w:hAnsi="Arial" w:cs="Arial"/>
          <w:b/>
        </w:rPr>
        <w:t xml:space="preserve">, </w:t>
      </w:r>
      <w:r>
        <w:rPr>
          <w:rFonts w:ascii="Arial" w:eastAsia="Times New Roman" w:hAnsi="Arial" w:cs="Arial"/>
        </w:rPr>
        <w:t>или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hAnsi="Arial" w:cs="Arial"/>
        </w:rPr>
        <w:t>одделно вредноста на недвижноста  запишана во ИЛ.817 за КО Студена Бара е 2.110.000,00 денари ( вредност на недвижност запишана во лист Б е 149.000,00 денари,  вредност на недвижност запишана во лист В е 1.961.000,00 денари) , а вредноста на недвижноста опишана во ИЛ.855 за КО Студена Бара е 1.790.000,00 денари</w:t>
      </w:r>
      <w:r>
        <w:rPr>
          <w:rFonts w:ascii="Arial" w:eastAsia="Times New Roman" w:hAnsi="Arial" w:cs="Arial"/>
          <w:b/>
        </w:rPr>
        <w:t xml:space="preserve"> под која недвижноста не може да се продаде на треттото јавно наддавање.</w:t>
      </w: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Право на залог ( хипотека)  </w:t>
      </w:r>
      <w:r>
        <w:rPr>
          <w:rFonts w:ascii="Arial" w:hAnsi="Arial" w:cs="Arial"/>
        </w:rPr>
        <w:t xml:space="preserve">Комерцијална банка АД Скопје </w:t>
      </w: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>Налог за извршување И.бр.957/2021</w:t>
      </w:r>
      <w:r>
        <w:rPr>
          <w:rFonts w:ascii="Arial" w:eastAsia="Times New Roman" w:hAnsi="Arial" w:cs="Arial"/>
        </w:rPr>
        <w:t xml:space="preserve"> на Извршител Билјана Николовска</w:t>
      </w: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>Налог за извршување И.бр.335/2021</w:t>
      </w:r>
      <w:r>
        <w:rPr>
          <w:rFonts w:ascii="Arial" w:eastAsia="Times New Roman" w:hAnsi="Arial" w:cs="Arial"/>
        </w:rPr>
        <w:t xml:space="preserve"> на Извршител Билјана Николовска</w:t>
      </w: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Налог за извршување И.бр.957/2021</w:t>
      </w:r>
      <w:r>
        <w:rPr>
          <w:rFonts w:ascii="Arial" w:eastAsia="Times New Roman" w:hAnsi="Arial" w:cs="Arial"/>
        </w:rPr>
        <w:t xml:space="preserve"> на Извршител Билјана Николовска</w:t>
      </w: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Налог за извршување И.бр.1057/2022</w:t>
      </w:r>
      <w:r>
        <w:rPr>
          <w:rFonts w:ascii="Arial" w:eastAsia="Times New Roman" w:hAnsi="Arial" w:cs="Arial"/>
        </w:rPr>
        <w:t xml:space="preserve"> на Извршител Билјана Николовска</w:t>
      </w: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Уплатата на паричните средства на име гаранција се врши  најдоцна до 05.09.2025 година на жиро сметката од извршителот со бр.</w:t>
      </w:r>
      <w:r>
        <w:rPr>
          <w:rFonts w:ascii="Arial" w:eastAsia="Times New Roman" w:hAnsi="Arial" w:cs="Arial"/>
          <w:u w:val="single"/>
          <w:lang w:val="ru-RU"/>
        </w:rPr>
        <w:t xml:space="preserve"> </w:t>
      </w:r>
      <w:bookmarkStart w:id="28" w:name="Ozska_izv1"/>
      <w:bookmarkEnd w:id="28"/>
      <w:r>
        <w:rPr>
          <w:rFonts w:ascii="Arial" w:hAnsi="Arial" w:cs="Arial"/>
          <w:b/>
          <w:u w:val="single"/>
        </w:rPr>
        <w:t xml:space="preserve">250007001101987 </w:t>
      </w:r>
      <w:r>
        <w:rPr>
          <w:rFonts w:ascii="Arial" w:hAnsi="Arial" w:cs="Arial"/>
          <w:u w:val="single"/>
        </w:rPr>
        <w:t xml:space="preserve">што се води кај </w:t>
      </w:r>
      <w:bookmarkStart w:id="29" w:name="Onaziv_banka1"/>
      <w:bookmarkEnd w:id="29"/>
      <w:r>
        <w:rPr>
          <w:rFonts w:ascii="Arial" w:hAnsi="Arial" w:cs="Arial"/>
          <w:u w:val="single"/>
        </w:rPr>
        <w:t xml:space="preserve">Шпаркасе банка Македонија АД Скопје, даночен број на извршителот  </w:t>
      </w:r>
      <w:bookmarkStart w:id="30" w:name="Oedbr_izv1"/>
      <w:bookmarkEnd w:id="30"/>
      <w:r>
        <w:rPr>
          <w:rFonts w:ascii="Arial" w:hAnsi="Arial" w:cs="Arial"/>
          <w:u w:val="single"/>
        </w:rPr>
        <w:t xml:space="preserve">5017020506880 со цел на дознака учество за гаранција  </w:t>
      </w:r>
      <w:bookmarkStart w:id="31" w:name="OIbr"/>
      <w:bookmarkEnd w:id="31"/>
      <w:r>
        <w:rPr>
          <w:rFonts w:ascii="Arial" w:hAnsi="Arial" w:cs="Arial"/>
          <w:u w:val="single"/>
        </w:rPr>
        <w:t>И.бр.957/2021.</w:t>
      </w: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  <w:lang w:val="ru-RU"/>
        </w:rPr>
      </w:pP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042678" w:rsidRDefault="00042678" w:rsidP="000426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1521D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1521DA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1521DA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1521DA">
        <w:rPr>
          <w:rFonts w:ascii="Arial" w:hAnsi="Arial" w:cs="Arial"/>
        </w:rPr>
        <w:t xml:space="preserve">                  </w:t>
      </w:r>
      <w:r w:rsidRPr="001521DA">
        <w:rPr>
          <w:rFonts w:ascii="Arial" w:hAnsi="Arial" w:cs="Arial"/>
          <w:lang w:val="en-US"/>
        </w:rPr>
        <w:t xml:space="preserve">                           </w:t>
      </w:r>
      <w:r w:rsidRPr="001521DA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1521DA" w:rsidTr="009851EC">
        <w:trPr>
          <w:trHeight w:val="851"/>
        </w:trPr>
        <w:tc>
          <w:tcPr>
            <w:tcW w:w="4297" w:type="dxa"/>
          </w:tcPr>
          <w:p w:rsidR="00823825" w:rsidRPr="001521DA" w:rsidRDefault="00042678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2" w:name="OIzvIme"/>
            <w:bookmarkEnd w:id="32"/>
            <w:proofErr w:type="spellStart"/>
            <w:r>
              <w:rPr>
                <w:rFonts w:ascii="Arial" w:hAnsi="Arial" w:cs="Arial"/>
              </w:rPr>
              <w:t>Билјана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Николовска</w:t>
            </w:r>
            <w:proofErr w:type="spellEnd"/>
            <w:r w:rsidR="007F0C25" w:rsidRPr="007F0C25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83.75pt;height:52.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042678" w:rsidRDefault="00823825" w:rsidP="0004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521DA">
        <w:rPr>
          <w:rFonts w:ascii="Arial" w:hAnsi="Arial" w:cs="Arial"/>
          <w:sz w:val="20"/>
          <w:szCs w:val="20"/>
        </w:rPr>
        <w:t xml:space="preserve">Д.-на: </w:t>
      </w:r>
      <w:r w:rsidRPr="001521DA">
        <w:rPr>
          <w:rFonts w:ascii="Arial" w:hAnsi="Arial" w:cs="Arial"/>
          <w:sz w:val="20"/>
          <w:szCs w:val="20"/>
        </w:rPr>
        <w:tab/>
      </w:r>
      <w:r w:rsidR="00042678">
        <w:rPr>
          <w:rFonts w:ascii="Arial" w:hAnsi="Arial" w:cs="Arial"/>
          <w:b/>
        </w:rPr>
        <w:t>ДПТУ ЗРНО ЛУКС ДС ДООЕЛ СТУДЕНА БАРА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b/>
        </w:rPr>
        <w:t>Адвокат Рубин Киселоски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Комерцијална банка АД Скопје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Град Куманово - Сектор за финансии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Одделение за наплата на даноци,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такси и други надоместоци</w:t>
      </w:r>
    </w:p>
    <w:p w:rsidR="00042678" w:rsidRDefault="00042678" w:rsidP="0004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УЈП на РСМ, Регионална дирекција Штип</w:t>
      </w:r>
    </w:p>
    <w:p w:rsidR="0015029B" w:rsidRPr="001521DA" w:rsidRDefault="00042678" w:rsidP="0004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архива на извршител</w:t>
      </w:r>
      <w:r>
        <w:rPr>
          <w:rFonts w:ascii="Arial" w:hAnsi="Arial" w:cs="Arial"/>
          <w:lang w:val="en-US"/>
        </w:rPr>
        <w:br w:type="textWrapping" w:clear="all"/>
      </w:r>
    </w:p>
    <w:p w:rsidR="00823825" w:rsidRPr="001521DA" w:rsidRDefault="00823825" w:rsidP="004C0C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 w:rsidRPr="001521DA">
        <w:rPr>
          <w:rFonts w:ascii="Arial" w:hAnsi="Arial" w:cs="Arial"/>
          <w:lang w:val="en-US"/>
        </w:rPr>
        <w:br w:type="textWrapping" w:clear="all"/>
      </w:r>
      <w:r w:rsidRPr="001521D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B51157" w:rsidRPr="001521DA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21DA">
        <w:rPr>
          <w:rFonts w:ascii="Arial" w:hAnsi="Arial" w:cs="Arial"/>
          <w:b/>
          <w:sz w:val="20"/>
          <w:szCs w:val="20"/>
        </w:rPr>
        <w:t>Правна поука:</w:t>
      </w:r>
      <w:r w:rsidRPr="001521DA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33" w:name="OSudPouka"/>
      <w:bookmarkEnd w:id="33"/>
      <w:r w:rsidR="00042678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1521DA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B51157" w:rsidRPr="001521DA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678" w:rsidRDefault="00042678" w:rsidP="00042678">
      <w:pPr>
        <w:spacing w:after="0" w:line="240" w:lineRule="auto"/>
      </w:pPr>
      <w:r>
        <w:separator/>
      </w:r>
    </w:p>
  </w:endnote>
  <w:endnote w:type="continuationSeparator" w:id="1">
    <w:p w:rsidR="00042678" w:rsidRDefault="00042678" w:rsidP="0004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78" w:rsidRPr="00042678" w:rsidRDefault="00042678" w:rsidP="0004267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678" w:rsidRDefault="00042678" w:rsidP="00042678">
      <w:pPr>
        <w:spacing w:after="0" w:line="240" w:lineRule="auto"/>
      </w:pPr>
      <w:r>
        <w:separator/>
      </w:r>
    </w:p>
  </w:footnote>
  <w:footnote w:type="continuationSeparator" w:id="1">
    <w:p w:rsidR="00042678" w:rsidRDefault="00042678" w:rsidP="00042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42678"/>
    <w:rsid w:val="000A48CC"/>
    <w:rsid w:val="000A4928"/>
    <w:rsid w:val="000E0366"/>
    <w:rsid w:val="00106412"/>
    <w:rsid w:val="00132B66"/>
    <w:rsid w:val="0015029B"/>
    <w:rsid w:val="001521DA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C0C1F"/>
    <w:rsid w:val="004F2C9E"/>
    <w:rsid w:val="004F4016"/>
    <w:rsid w:val="0051105A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7F0C25"/>
    <w:rsid w:val="00823825"/>
    <w:rsid w:val="00847844"/>
    <w:rsid w:val="00852B0D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AD1"/>
    <w:rsid w:val="00D47D14"/>
    <w:rsid w:val="00DA5DC9"/>
    <w:rsid w:val="00DC321E"/>
    <w:rsid w:val="00DF1299"/>
    <w:rsid w:val="00E01FCA"/>
    <w:rsid w:val="00E3104F"/>
    <w:rsid w:val="00E40690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4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67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4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67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2025-08-06T11:59:00Z</dcterms:created>
  <dcterms:modified xsi:type="dcterms:W3CDTF">2025-08-06T12:04:00Z</dcterms:modified>
</cp:coreProperties>
</file>