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8" w:rsidRDefault="00E82948" w:rsidP="00E82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973/2021 </w:t>
            </w: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82948" w:rsidTr="00E82948">
        <w:tc>
          <w:tcPr>
            <w:tcW w:w="6204" w:type="dxa"/>
            <w:hideMark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82948" w:rsidRDefault="00E829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E82948" w:rsidRDefault="00E82948" w:rsidP="00E8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82948" w:rsidRDefault="00E82948" w:rsidP="007C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АД за осигурување и реосигурување "МАКЕДОНИЈА" Скопје, Виена Иншуренс Груп од </w:t>
      </w:r>
      <w:bookmarkStart w:id="8" w:name="DovGrad1"/>
      <w:bookmarkEnd w:id="8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ЕДБ 4030974258740 и ЕМБС 4067037 </w:t>
      </w:r>
      <w:bookmarkStart w:id="10" w:name="edb1"/>
      <w:bookmarkEnd w:id="10"/>
      <w:r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sz w:val="20"/>
          <w:szCs w:val="20"/>
        </w:rPr>
        <w:t>ул. 11 Октомври бр.25</w:t>
      </w:r>
      <w:r>
        <w:rPr>
          <w:rFonts w:ascii="Arial" w:hAnsi="Arial" w:cs="Arial"/>
          <w:sz w:val="20"/>
          <w:szCs w:val="20"/>
          <w:lang w:val="ru-RU"/>
        </w:rPr>
        <w:t>, за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  <w:szCs w:val="20"/>
        </w:rPr>
        <w:t xml:space="preserve">реализација на хипотека утврдено со разлачно право на доверителот, 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0"/>
          <w:szCs w:val="20"/>
        </w:rPr>
        <w:t xml:space="preserve">3 СТ-1259/13 од 13.04.2021 година на Основен Граѓански суд Скопје, (обезбедена со заложно право хипотека врз основа на пресуда 676/03 и Ибр.498/09 од 25.03.2009 на извршител Алберто Ребула), против </w:t>
      </w:r>
      <w:bookmarkStart w:id="18" w:name="Dolznik1"/>
      <w:bookmarkEnd w:id="18"/>
      <w:r>
        <w:rPr>
          <w:rFonts w:ascii="Arial" w:hAnsi="Arial" w:cs="Arial"/>
          <w:sz w:val="20"/>
          <w:szCs w:val="20"/>
        </w:rPr>
        <w:t xml:space="preserve">должникот Акционерско друштво Рудници и Железарница СКОПЈЕ-ФАМОРД Фабрика за машинска опрема и резервни делови Скопје-во стечај од </w:t>
      </w:r>
      <w:bookmarkStart w:id="19" w:name="DolzGrad1"/>
      <w:bookmarkEnd w:id="19"/>
      <w:r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>ЕДБ 4030991111477 и ЕМБС 4221940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>
        <w:rPr>
          <w:rFonts w:ascii="Arial" w:hAnsi="Arial" w:cs="Arial"/>
          <w:sz w:val="20"/>
          <w:szCs w:val="20"/>
        </w:rPr>
        <w:t xml:space="preserve">ул.16та Макед. Бригада бр.18, преку Стечаен управник Богољуб Макревски за спроведување на извршување во вредност </w:t>
      </w:r>
      <w:bookmarkStart w:id="25" w:name="VredPredmet"/>
      <w:bookmarkEnd w:id="25"/>
      <w:r>
        <w:rPr>
          <w:rFonts w:ascii="Arial" w:hAnsi="Arial" w:cs="Arial"/>
          <w:sz w:val="20"/>
          <w:szCs w:val="20"/>
        </w:rPr>
        <w:t xml:space="preserve">3,045,903.00 денари 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>11.02.2022 година го донесува следниот</w:t>
      </w:r>
      <w:r>
        <w:rPr>
          <w:rFonts w:ascii="Arial" w:hAnsi="Arial" w:cs="Arial"/>
        </w:rPr>
        <w:t xml:space="preserve"> </w:t>
      </w:r>
    </w:p>
    <w:p w:rsidR="00E82948" w:rsidRDefault="00E82948" w:rsidP="00E829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E82948" w:rsidRDefault="00E82948" w:rsidP="00E829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E82948" w:rsidRDefault="00E82948" w:rsidP="00E8294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E82948" w:rsidRDefault="00E82948" w:rsidP="00E8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2948" w:rsidRDefault="00E82948" w:rsidP="00E82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7228FB">
        <w:rPr>
          <w:rFonts w:ascii="Arial" w:eastAsia="Times New Roman" w:hAnsi="Arial" w:cs="Arial"/>
          <w:sz w:val="20"/>
          <w:szCs w:val="20"/>
        </w:rPr>
        <w:t>ТРЕТА</w:t>
      </w:r>
      <w:r>
        <w:rPr>
          <w:rFonts w:ascii="Arial" w:eastAsia="Times New Roman" w:hAnsi="Arial" w:cs="Arial"/>
          <w:sz w:val="20"/>
          <w:szCs w:val="20"/>
        </w:rPr>
        <w:t xml:space="preserve"> продажба со усно јавно наддавање на недвижноста </w:t>
      </w:r>
      <w:r>
        <w:rPr>
          <w:rFonts w:ascii="Arial" w:hAnsi="Arial" w:cs="Arial"/>
          <w:sz w:val="20"/>
          <w:szCs w:val="20"/>
        </w:rPr>
        <w:t xml:space="preserve">запишан во </w:t>
      </w:r>
      <w:r>
        <w:rPr>
          <w:rFonts w:ascii="Arial" w:hAnsi="Arial" w:cs="Arial"/>
          <w:b/>
          <w:sz w:val="20"/>
          <w:szCs w:val="20"/>
        </w:rPr>
        <w:t>Имотен лист бр.5274, КО Гази Баба</w:t>
      </w:r>
      <w:r>
        <w:rPr>
          <w:rFonts w:ascii="Arial" w:hAnsi="Arial" w:cs="Arial"/>
          <w:sz w:val="20"/>
          <w:szCs w:val="20"/>
        </w:rPr>
        <w:t>, 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E82948" w:rsidRDefault="00E82948" w:rsidP="00E82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14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92"/>
        <w:gridCol w:w="1105"/>
        <w:gridCol w:w="425"/>
        <w:gridCol w:w="962"/>
        <w:gridCol w:w="314"/>
        <w:gridCol w:w="567"/>
        <w:gridCol w:w="567"/>
        <w:gridCol w:w="708"/>
        <w:gridCol w:w="709"/>
        <w:gridCol w:w="1276"/>
        <w:gridCol w:w="709"/>
        <w:gridCol w:w="1559"/>
        <w:gridCol w:w="1648"/>
      </w:tblGrid>
      <w:tr w:rsidR="00E82948" w:rsidTr="00E82948">
        <w:trPr>
          <w:trHeight w:val="198"/>
        </w:trPr>
        <w:tc>
          <w:tcPr>
            <w:tcW w:w="11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E82948" w:rsidTr="00E82948">
        <w:trPr>
          <w:trHeight w:val="492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948" w:rsidRDefault="00E8294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Право превзем при конверз на под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</w:tr>
      <w:tr w:rsidR="00E82948" w:rsidTr="00E82948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948" w:rsidRDefault="00E82948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948" w:rsidRDefault="00E8294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48" w:rsidRDefault="00E829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82948" w:rsidTr="00E82948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Згради во индус и рударств.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  <w:tr w:rsidR="00E82948" w:rsidTr="00E82948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2263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Г1-3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1113-3260/2021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.20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 13:09:38</w:t>
            </w:r>
          </w:p>
        </w:tc>
      </w:tr>
      <w:tr w:rsidR="00E82948" w:rsidTr="00E82948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2263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  <w:tr w:rsidR="00E82948" w:rsidTr="00E82948">
        <w:trPr>
          <w:trHeight w:val="4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2265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Згради во индус и рударств.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48" w:rsidRDefault="00E8294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1122-294/2019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948" w:rsidRDefault="00E8294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22.09.2019 10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:43:19</w:t>
            </w:r>
          </w:p>
        </w:tc>
      </w:tr>
    </w:tbl>
    <w:p w:rsidR="00E82948" w:rsidRDefault="00E82948" w:rsidP="00E82948">
      <w:pPr>
        <w:spacing w:after="0" w:line="240" w:lineRule="auto"/>
        <w:jc w:val="both"/>
        <w:rPr>
          <w:rFonts w:ascii="Arial" w:hAnsi="Arial" w:cs="Arial"/>
        </w:rPr>
      </w:pPr>
    </w:p>
    <w:p w:rsidR="00E82948" w:rsidRDefault="00E82948" w:rsidP="00E82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 вкупна внатрешна површина од </w:t>
      </w:r>
      <w:r>
        <w:rPr>
          <w:rFonts w:ascii="Arial" w:hAnsi="Arial" w:cs="Arial"/>
          <w:b/>
          <w:sz w:val="20"/>
          <w:szCs w:val="20"/>
          <w:lang w:val="en-US"/>
        </w:rPr>
        <w:t xml:space="preserve">9.964 </w:t>
      </w:r>
      <w:r>
        <w:rPr>
          <w:rFonts w:ascii="Arial" w:hAnsi="Arial" w:cs="Arial"/>
          <w:b/>
          <w:sz w:val="20"/>
          <w:szCs w:val="20"/>
        </w:rPr>
        <w:t>м2</w:t>
      </w:r>
    </w:p>
    <w:p w:rsidR="00E82948" w:rsidRDefault="00E82948" w:rsidP="00E82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>
        <w:rPr>
          <w:rFonts w:ascii="Arial" w:hAnsi="Arial" w:cs="Arial"/>
          <w:sz w:val="20"/>
          <w:szCs w:val="20"/>
        </w:rPr>
        <w:t>Акционерско друштво Рудници и Железарница СКОПЈЕ-ФАМОРД Фабрика за машинска опрема и резервни делови Скопје-во стечај.</w:t>
      </w:r>
    </w:p>
    <w:p w:rsidR="00E82948" w:rsidRDefault="00E82948" w:rsidP="00E8294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Продажбата ќе се одржи на ден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="007228FB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="007228FB">
        <w:rPr>
          <w:rFonts w:ascii="Arial" w:eastAsia="Times New Roman" w:hAnsi="Arial" w:cs="Arial"/>
          <w:b/>
          <w:sz w:val="20"/>
          <w:szCs w:val="20"/>
          <w:lang w:val="ru-RU"/>
        </w:rPr>
        <w:t>03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.202</w:t>
      </w:r>
      <w:r w:rsidR="007228FB">
        <w:rPr>
          <w:rFonts w:ascii="Arial" w:eastAsia="Times New Roman" w:hAnsi="Arial" w:cs="Arial"/>
          <w:b/>
          <w:sz w:val="20"/>
          <w:szCs w:val="20"/>
          <w:lang w:val="ru-RU"/>
        </w:rPr>
        <w:t>2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13.00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>
        <w:rPr>
          <w:rFonts w:ascii="Arial" w:eastAsiaTheme="minorEastAsia" w:hAnsi="Arial" w:cs="Arial"/>
          <w:b/>
          <w:sz w:val="20"/>
          <w:szCs w:val="20"/>
          <w:lang w:eastAsia="mk-MK"/>
        </w:rPr>
        <w:t>ул.11 Октомври бр.23А-2/4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82948" w:rsidRDefault="00E82948" w:rsidP="00E8294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Вредноста на недвижноста, утврдена со заклучок на извршителот од 22.07.2021 година,  изнесува </w:t>
      </w:r>
      <w:r>
        <w:rPr>
          <w:rFonts w:ascii="Arial" w:hAnsi="Arial" w:cs="Arial"/>
          <w:sz w:val="20"/>
          <w:szCs w:val="20"/>
        </w:rPr>
        <w:t>4.091.359,00 еур, а во денарска проценета противредност на недвижниот имот пресметана по курс 61,5 денари за 1 еур, во износ од 251.618.596,00 денари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</w:rPr>
        <w:t xml:space="preserve">По предлог на доверителот цената на недвижноста за </w:t>
      </w:r>
      <w:r w:rsidR="007327E9">
        <w:rPr>
          <w:rFonts w:ascii="Arial" w:eastAsia="Times New Roman" w:hAnsi="Arial" w:cs="Arial"/>
          <w:b/>
          <w:sz w:val="20"/>
          <w:szCs w:val="20"/>
        </w:rPr>
        <w:t>третото</w:t>
      </w:r>
      <w:r>
        <w:rPr>
          <w:rFonts w:ascii="Arial" w:eastAsia="Times New Roman" w:hAnsi="Arial" w:cs="Arial"/>
          <w:b/>
          <w:sz w:val="20"/>
          <w:szCs w:val="20"/>
        </w:rPr>
        <w:t xml:space="preserve"> јавно наддавање е намалена до една третина, односно почетната вредност под која недвижноста не може да се продаде на </w:t>
      </w:r>
      <w:r w:rsidR="007327E9">
        <w:rPr>
          <w:rFonts w:ascii="Arial" w:eastAsia="Times New Roman" w:hAnsi="Arial" w:cs="Arial"/>
          <w:b/>
          <w:sz w:val="20"/>
          <w:szCs w:val="20"/>
        </w:rPr>
        <w:t>третото</w:t>
      </w:r>
      <w:r>
        <w:rPr>
          <w:rFonts w:ascii="Arial" w:eastAsia="Times New Roman" w:hAnsi="Arial" w:cs="Arial"/>
          <w:b/>
          <w:sz w:val="20"/>
          <w:szCs w:val="20"/>
        </w:rPr>
        <w:t xml:space="preserve"> јавно наддавање изнесува 2.741.211,00 еур, </w:t>
      </w:r>
      <w:r>
        <w:rPr>
          <w:rFonts w:ascii="Arial" w:hAnsi="Arial" w:cs="Arial"/>
          <w:b/>
          <w:sz w:val="20"/>
          <w:szCs w:val="20"/>
        </w:rPr>
        <w:t xml:space="preserve">а во денарска противредност на недвижниот имот </w:t>
      </w:r>
      <w:r>
        <w:rPr>
          <w:rFonts w:ascii="Arial" w:eastAsia="Times New Roman" w:hAnsi="Arial" w:cs="Arial"/>
          <w:b/>
          <w:sz w:val="20"/>
          <w:szCs w:val="20"/>
        </w:rPr>
        <w:t>пресметана по курс 61,5 денари за 1 еур, во износ од 168.584.460,00 денари.</w:t>
      </w:r>
    </w:p>
    <w:p w:rsidR="00E82948" w:rsidRDefault="00E82948" w:rsidP="00E8294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82948" w:rsidRDefault="00E82948" w:rsidP="00E8294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Налог за извршување И.бр.1067/08 од Извршител Алберто Ребула, Заклучок за намирување И.бр.63/13 на Извршител Христо Јованов, Налог за извршување И.бр.87/09 од од Извршител Алберто Ребула, Налог за извршување И.бр.137/09 од Извршител Алберто Ребула, Налог за извршување по член 555/09 од Извршител Алберто Ребула, Налог за извршување по И.бр.996/08 од Извршител Алберто Ребула, Налог за извршување И.бр.492/09 од Извршител Алберто Ребула, Налог за извршување И.бр.921/09 од Извршител Алберто Ребула, Налог за изввршување И.бр.359/08 од извршител Алберто Ребула, Налог за извршување И.бр.276/2010 од Извршител Благојче Кипровски, Налог за извршување И.бр.288/09-3 на Извршител Златко Пејовски, Налог за извршување И.бр.266/10 од Извршител Даница Страчкова, Налог аа извршување И.бр.1607/10 на Извршител Биљана Мартиновска, Налог за извршување И.бр.404/08 од Извршител Антончо Коштанов, Налог за извршување и.бр.121/10 од Извршител Антончо Коштанов, Налог за извршување И.бр.702/2009 од Извршител Гордан Станковиќ, Налог за извршување И.бр.334/2011 на Извршител Гордан Станковиќ, Налог за извршување И.бр.158/2008 на Извршител Гордан Станковиќ, Налог за извршување И.бр.159/08 на Извршител Гордан Станковиќ, Налог за извршување И.бр.248/11 на Извршител Даница Страчкова, Налог за извршување И.бр. 1326/11 на Извршител Фанија Каламатиева, Налог за извршување И.бр.455/12 од Извршител Роза Родиќ, Налог за извршување И.бр.558/10 на Извршител Зоран Димов, Налог за извршување И.бр.587/2012 на Извршител Гордан Станковиќ, Налог за извршување И.бр. 497/13 на Извршител Алберто Ребула, Заоснована хипотека врз основа на Нотраски акт ОДУ бр.293/06 на Нотар Зорица Пулејкова, ОДУ бр.297/14 и анекс ОДУ бр.158/15 на нотар Симона Николиќ</w:t>
      </w:r>
      <w:r>
        <w:rPr>
          <w:rFonts w:ascii="Arial" w:eastAsia="Times New Roman" w:hAnsi="Arial" w:cs="Arial"/>
          <w:sz w:val="20"/>
          <w:szCs w:val="20"/>
          <w:lang w:val="ru-RU"/>
        </w:rPr>
        <w:t>, Налог за извршување И.бр. 323/09 на Извршител Андреја Буневски, Налог за извршување И.бр. 498/09 од Извршител Алберто Ребула, Налог за извршување И.бр. 268/09 од извршител Фанија Каламатиева, Налог за извршување И.бр. 973/2021 на извршител Павел Томашевски.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82948" w:rsidRDefault="00E82948" w:rsidP="00E8294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</w:t>
      </w:r>
      <w:r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недвижноста. </w:t>
      </w:r>
    </w:p>
    <w:p w:rsidR="001665C9" w:rsidRPr="00744A91" w:rsidRDefault="001665C9" w:rsidP="001665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250015000107465</w:t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>
        <w:rPr>
          <w:rFonts w:ascii="Arial" w:hAnsi="Arial" w:cs="Arial"/>
          <w:b/>
          <w:sz w:val="20"/>
          <w:szCs w:val="20"/>
        </w:rPr>
        <w:t xml:space="preserve"> и даночен број </w:t>
      </w:r>
      <w:r>
        <w:rPr>
          <w:rFonts w:ascii="Arial" w:hAnsi="Arial" w:cs="Arial"/>
          <w:b/>
          <w:color w:val="000000"/>
          <w:sz w:val="20"/>
          <w:szCs w:val="20"/>
        </w:rPr>
        <w:t>5032010500297</w:t>
      </w:r>
      <w:r>
        <w:rPr>
          <w:rFonts w:ascii="Arial" w:hAnsi="Arial" w:cs="Arial"/>
          <w:b/>
          <w:sz w:val="20"/>
          <w:szCs w:val="20"/>
        </w:rPr>
        <w:t>, повикување на број И.бр.973/2021 еден ден пред закажаната усна јавна продажба.</w:t>
      </w:r>
    </w:p>
    <w:p w:rsidR="00E82948" w:rsidRDefault="00E82948" w:rsidP="00E8294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8 </w:t>
      </w:r>
      <w:r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дневен весник </w:t>
      </w:r>
      <w:r>
        <w:rPr>
          <w:rFonts w:ascii="Arial" w:eastAsia="Times New Roman" w:hAnsi="Arial" w:cs="Arial"/>
          <w:sz w:val="20"/>
          <w:szCs w:val="20"/>
          <w:lang w:val="ru-RU"/>
        </w:rPr>
        <w:t>Нова Македонија  и електронски на веб страницата на Комората.</w:t>
      </w: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E82948" w:rsidRDefault="00E82948" w:rsidP="00E8294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82948" w:rsidTr="00E82948">
        <w:trPr>
          <w:trHeight w:val="851"/>
        </w:trPr>
        <w:tc>
          <w:tcPr>
            <w:tcW w:w="4297" w:type="dxa"/>
            <w:hideMark/>
          </w:tcPr>
          <w:p w:rsidR="00E82948" w:rsidRDefault="00E8294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E82948" w:rsidRDefault="00E82948" w:rsidP="00E8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2948" w:rsidRDefault="00E82948" w:rsidP="00E8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2948" w:rsidRDefault="00E82948" w:rsidP="00E82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E82948" w:rsidRDefault="00E82948" w:rsidP="00E82948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E82948" w:rsidRDefault="00B51157" w:rsidP="00E82948"/>
    <w:sectPr w:rsidR="00B51157" w:rsidRPr="00E82948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CF" w:rsidRDefault="008F3FCF" w:rsidP="00E82948">
      <w:pPr>
        <w:spacing w:after="0" w:line="240" w:lineRule="auto"/>
      </w:pPr>
      <w:r>
        <w:separator/>
      </w:r>
    </w:p>
  </w:endnote>
  <w:endnote w:type="continuationSeparator" w:id="0">
    <w:p w:rsidR="008F3FCF" w:rsidRDefault="008F3FCF" w:rsidP="00E8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CF" w:rsidRPr="00E82948" w:rsidRDefault="008F3FCF" w:rsidP="00E829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C2E8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CF" w:rsidRDefault="008F3FCF" w:rsidP="00E82948">
      <w:pPr>
        <w:spacing w:after="0" w:line="240" w:lineRule="auto"/>
      </w:pPr>
      <w:r>
        <w:separator/>
      </w:r>
    </w:p>
  </w:footnote>
  <w:footnote w:type="continuationSeparator" w:id="0">
    <w:p w:rsidR="008F3FCF" w:rsidRDefault="008F3FCF" w:rsidP="00E8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546F6"/>
    <w:rsid w:val="001665C9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27E2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454E"/>
    <w:rsid w:val="004F2C9E"/>
    <w:rsid w:val="004F4016"/>
    <w:rsid w:val="0061005D"/>
    <w:rsid w:val="00665925"/>
    <w:rsid w:val="006777C9"/>
    <w:rsid w:val="006A157B"/>
    <w:rsid w:val="006D75C3"/>
    <w:rsid w:val="006F1469"/>
    <w:rsid w:val="00710AAE"/>
    <w:rsid w:val="007228FB"/>
    <w:rsid w:val="007327E9"/>
    <w:rsid w:val="00765920"/>
    <w:rsid w:val="007A6108"/>
    <w:rsid w:val="007A7847"/>
    <w:rsid w:val="007B32B7"/>
    <w:rsid w:val="007C2E85"/>
    <w:rsid w:val="00823825"/>
    <w:rsid w:val="00847844"/>
    <w:rsid w:val="00866DC5"/>
    <w:rsid w:val="0087784C"/>
    <w:rsid w:val="008C43A1"/>
    <w:rsid w:val="008F3FCF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294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9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9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QVEmxts/C5IaX8rpQ/7Ra+NyRP6A9j81WP4Zojzv+7w=</DigestValue>
    </Reference>
    <Reference Type="http://www.w3.org/2000/09/xmldsig#Object" URI="#idOfficeObject">
      <DigestMethod Algorithm="http://www.w3.org/2001/04/xmlenc#sha256"/>
      <DigestValue>a2NlGcEiYfRptrrXa6T8OfnFtT3Oq/xDzQ8X8eA/Xjg=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/KbEw3pG0VlxIhd2sKpo70CHj5Tg8bOIfNOAwqNyWTg=</DigestValue>
    </Reference>
  </SignedInfo>
  <SignatureValue>VD/aPBe1jjoucbT2vWHcN1BjDpI1DxBnIu7Sf2yYzmuPZqHCAoXom8L8JF9Wz4K3W5XA9IO8d2YG
meA+4rCPNV3h1XzivVO8GnBnuiVqMTAMN+bRzTo+VfBAX9MxUfYnrrwxPv7lmVgervT/fwNsRyPH
zsLuajnxlQ/7kCvZK4M1GfOCVPEfyP513Acilz9BVN0VRa9jzcDNd1g9fGfVAiOSkBxpPLlgEqt9
DDZOObvN8ROFDCSJ8QndE14sRG1Ypt/OuO12Obiu6mgn5i9v6FC3kOASNCKRjdJMDLo446zeRSrn
Mpp3GFeUomj6pkPYiQi8LD4Rw7oaeP5IS/JZ0g==</SignatureValue>
  <KeyInfo>
    <X509Data>
      <X509Certificate>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XzxZtxGIBGfoXAK10z0MXgLn9daLbJle7VmDONYN0ek=</DigestValue>
      </Reference>
      <Reference URI="/word/document.xml?ContentType=application/vnd.openxmlformats-officedocument.wordprocessingml.document.main+xml">
        <DigestMethod Algorithm="http://www.w3.org/2001/04/xmlenc#sha256"/>
        <DigestValue>7YP5KSNNsuGVF+60VCudAdDw5WeCS2TlDJHwe3U7NoU=</DigestValue>
      </Reference>
      <Reference URI="/word/endnotes.xml?ContentType=application/vnd.openxmlformats-officedocument.wordprocessingml.endnotes+xml">
        <DigestMethod Algorithm="http://www.w3.org/2001/04/xmlenc#sha256"/>
        <DigestValue>ofsHrIL9qjZqIwPmtUEnxsIDx3cWYBCOUXJuu5wAcrQ=</DigestValue>
      </Reference>
      <Reference URI="/word/fontTable.xml?ContentType=application/vnd.openxmlformats-officedocument.wordprocessingml.fontTable+xml">
        <DigestMethod Algorithm="http://www.w3.org/2001/04/xmlenc#sha256"/>
        <DigestValue>pastA9i0NVWH+q/XjOnFO7GCfjTgDEHAxhVRr083g+I=</DigestValue>
      </Reference>
      <Reference URI="/word/footer1.xml?ContentType=application/vnd.openxmlformats-officedocument.wordprocessingml.footer+xml">
        <DigestMethod Algorithm="http://www.w3.org/2001/04/xmlenc#sha256"/>
        <DigestValue>b6ofhaJjUyFwUHBwzt/eBCE1ILJMwjUHz9rVX8uC5sQ=</DigestValue>
      </Reference>
      <Reference URI="/word/footnotes.xml?ContentType=application/vnd.openxmlformats-officedocument.wordprocessingml.footnotes+xml">
        <DigestMethod Algorithm="http://www.w3.org/2001/04/xmlenc#sha256"/>
        <DigestValue>RlDv/WHGqYhM8P2nUeUNhJv7RCpIFx8e0zrSwB902o8=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settings.xml?ContentType=application/vnd.openxmlformats-officedocument.wordprocessingml.settings+xml">
        <DigestMethod Algorithm="http://www.w3.org/2001/04/xmlenc#sha256"/>
        <DigestValue>+oen/5DqojdrrYPYNnZmmxDZE2fcglAmR6nXhWfUBkU=</DigestValue>
      </Reference>
      <Reference URI="/word/styles.xml?ContentType=application/vnd.openxmlformats-officedocument.wordprocessingml.styles+xml">
        <DigestMethod Algorithm="http://www.w3.org/2001/04/xmlenc#sha256"/>
        <DigestValue>Md0i9JYR16bgUQCUzapBob7CQwjZ1rdZZoOJeXjRvZU=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+E5AKV4W+Jh+Yq/ZrPjsbkWMjNw6Mhgly5X8eHJVBrw=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2022-02-11T09:34:18Z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2022-02-11T09:34:18Z</xd:SigningTime>
          <xd:SigningCertificate>
            <xd:Cert>
              <xd:CertDigest>
                <DigestMethod Algorithm="http://www.w3.org/2001/04/xmlenc#sha256"/>
                <DigestValue>hKWsmiwuOu069mUxhI31qYa+Gh2JYTbvBQJ11BCKt40=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57657289330515873974160865966665797946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</cp:lastModifiedBy>
  <cp:revision>10</cp:revision>
  <dcterms:created xsi:type="dcterms:W3CDTF">2022-02-11T09:14:00Z</dcterms:created>
  <dcterms:modified xsi:type="dcterms:W3CDTF">2022-02-11T09:32:00Z</dcterms:modified>
</cp:coreProperties>
</file>