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E2244" w14:textId="5F844AAA" w:rsidR="00EB02F2" w:rsidRPr="00103308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1EB55B1B" w14:textId="77777777" w:rsidR="00F65B23" w:rsidRPr="00103308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103308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103308">
        <w:rPr>
          <w:noProof/>
          <w:color w:val="000000" w:themeColor="text1"/>
          <w:lang w:eastAsia="mk-MK"/>
        </w:rPr>
        <w:drawing>
          <wp:inline distT="0" distB="0" distL="0" distR="0" wp14:anchorId="1E72B4EA" wp14:editId="31933599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87FEC9" w14:textId="77777777" w:rsidR="00F65B23" w:rsidRPr="0010330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103308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694650C4" w14:textId="77777777" w:rsidR="00F65B23" w:rsidRPr="0010330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103308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499550AF" w14:textId="77777777" w:rsidR="00596766" w:rsidRPr="00103308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00452F7B" w14:textId="77777777" w:rsidR="00596766" w:rsidRPr="00103308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793B365B" w14:textId="77777777" w:rsidR="00F65B23" w:rsidRPr="00103308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103308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101/2022</w:t>
      </w:r>
    </w:p>
    <w:p w14:paraId="6FA1357F" w14:textId="77777777" w:rsidR="00EB02F2" w:rsidRPr="00103308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168E3BB4" w14:textId="77777777" w:rsidR="00103308" w:rsidRPr="00103308" w:rsidRDefault="0010330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1C8DF4F4" w14:textId="71314FE5" w:rsidR="00EB02F2" w:rsidRPr="00103308" w:rsidRDefault="00103308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03308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  <w:r w:rsidR="00EB02F2"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CFB074A" w14:textId="77777777" w:rsidR="00F65B23" w:rsidRPr="0010330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3B0104F2" w14:textId="0BD2F2DD" w:rsidR="00DF1299" w:rsidRPr="00103308" w:rsidRDefault="00710AAE" w:rsidP="00325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ЕДБ 4030989254937</w:t>
      </w:r>
      <w:r w:rsidR="0010330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103308">
        <w:rPr>
          <w:rFonts w:ascii="Arial" w:hAnsi="Arial" w:cs="Arial"/>
          <w:color w:val="000000" w:themeColor="text1"/>
          <w:sz w:val="20"/>
          <w:szCs w:val="20"/>
        </w:rPr>
        <w:t>.</w:t>
      </w:r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бр.391/18 од 31.10.2018 година на Нотар Силвана Шандуловска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должникот Друштво за производство, градежништво, промет и услуги КОЛОР ДБМ ДОО увоз-извоз Скопје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ЕДБ 4030005539863</w:t>
      </w:r>
      <w:r w:rsidR="0010330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ЕМБС 5962137</w:t>
      </w:r>
      <w:r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103308"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ул.Сердарот бр.116 Драчево, Кисела Вода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18.11.2022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  <w:r w:rsidR="004F4016"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0330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03308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3127888A" w14:textId="77777777" w:rsidR="00DF1299" w:rsidRPr="00103308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54ADDAB1" w14:textId="77777777" w:rsidR="00DF1299" w:rsidRPr="0010330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4E3A536E" w14:textId="36BBC6B4" w:rsidR="00DF1299" w:rsidRPr="00103308" w:rsidRDefault="00DF1299" w:rsidP="00325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03308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0330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03308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2E9F79E1" w14:textId="77777777" w:rsidR="00DF1299" w:rsidRPr="00103308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7137B30" w14:textId="260EA761" w:rsidR="00DF1299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209D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</w:t>
      </w:r>
      <w:r w:rsidR="0061344A">
        <w:rPr>
          <w:rFonts w:ascii="Arial" w:hAnsi="Arial" w:cs="Arial"/>
          <w:color w:val="000000" w:themeColor="text1"/>
          <w:sz w:val="20"/>
          <w:szCs w:val="20"/>
        </w:rPr>
        <w:t xml:space="preserve">следните 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>недвижност</w:t>
      </w:r>
      <w:r w:rsidR="0061344A">
        <w:rPr>
          <w:rFonts w:ascii="Arial" w:hAnsi="Arial" w:cs="Arial"/>
          <w:color w:val="000000" w:themeColor="text1"/>
          <w:sz w:val="20"/>
          <w:szCs w:val="20"/>
        </w:rPr>
        <w:t>и: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B3801F1" w14:textId="4EAF3BE3" w:rsidR="0061344A" w:rsidRDefault="0061344A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B43F3E1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бр.2393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РСМ - ЦКН Скопје со следните ознаки: </w:t>
      </w:r>
    </w:p>
    <w:p w14:paraId="78F00934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B9E0382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Б</w:t>
      </w:r>
      <w:bookmarkStart w:id="26" w:name="_GoBack"/>
      <w:bookmarkEnd w:id="26"/>
    </w:p>
    <w:p w14:paraId="67F95031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2770, викано место С.Ковачевиќ бр.47Н, катастарска култура дм, со површина од 198м²,</w:t>
      </w:r>
    </w:p>
    <w:p w14:paraId="628649F4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2770, викано место С.Ковачевиќ бр.47Н, катастарска култура зпз 1, со површина од 261м²,</w:t>
      </w:r>
    </w:p>
    <w:p w14:paraId="54D013E5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2771, викано место С.Ковачевиќ бр.47Њ, катастарска култура гиз, со површина од 188м²,</w:t>
      </w:r>
    </w:p>
    <w:p w14:paraId="33995C4A" w14:textId="6CC652B9" w:rsidR="0061344A" w:rsidRDefault="0061344A" w:rsidP="00613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2771, викано место С.Ковачевиќ бр.47Њ, катастарска култура зпз 1, класа 1 со површина од 286м², од која површина </w:t>
      </w:r>
      <w:r>
        <w:rPr>
          <w:rFonts w:ascii="Arial" w:hAnsi="Arial" w:cs="Arial"/>
          <w:b/>
          <w:sz w:val="20"/>
          <w:szCs w:val="20"/>
        </w:rPr>
        <w:t>12/600 идеален дел сопственост на должникот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Друштво за производство, градежништво, промет и услуги КОЛОР ДБМ ДОО увоз-извоз Скопје</w:t>
      </w:r>
    </w:p>
    <w:p w14:paraId="0F6079AC" w14:textId="032875B5" w:rsidR="0010209D" w:rsidRDefault="0010209D" w:rsidP="00613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CA8430" w14:textId="1A28ABCF" w:rsidR="0010209D" w:rsidRPr="00103308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И.бр.101/2022 од </w:t>
      </w:r>
      <w:r w:rsidR="00644427">
        <w:rPr>
          <w:rFonts w:ascii="Arial" w:hAnsi="Arial" w:cs="Arial"/>
          <w:color w:val="000000" w:themeColor="text1"/>
          <w:sz w:val="20"/>
          <w:szCs w:val="20"/>
        </w:rPr>
        <w:t>28.10.2022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година,  </w:t>
      </w:r>
      <w:r w:rsidRPr="00644427"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 w:rsidR="00644427" w:rsidRPr="00644427">
        <w:rPr>
          <w:rFonts w:ascii="Arial" w:hAnsi="Arial" w:cs="Arial"/>
          <w:b/>
          <w:color w:val="000000" w:themeColor="text1"/>
          <w:sz w:val="20"/>
          <w:szCs w:val="20"/>
        </w:rPr>
        <w:t>77.663,00</w:t>
      </w:r>
      <w:r w:rsidRPr="00644427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223DDFA9" w14:textId="77777777" w:rsidR="0010209D" w:rsidRPr="00103308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DFD8C3" w14:textId="0A4D8165" w:rsidR="0010209D" w:rsidRPr="00103308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4692"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644427">
        <w:rPr>
          <w:rFonts w:ascii="Arial" w:hAnsi="Arial" w:cs="Arial"/>
          <w:color w:val="000000" w:themeColor="text1"/>
          <w:sz w:val="20"/>
          <w:szCs w:val="20"/>
        </w:rPr>
        <w:t>хипотеката на Комерцијална Банка АД Скопје</w:t>
      </w:r>
      <w:r w:rsidR="000D219A">
        <w:rPr>
          <w:rFonts w:ascii="Arial" w:hAnsi="Arial" w:cs="Arial"/>
          <w:color w:val="000000" w:themeColor="text1"/>
          <w:sz w:val="20"/>
          <w:szCs w:val="20"/>
        </w:rPr>
        <w:t xml:space="preserve"> што се реализира</w:t>
      </w:r>
      <w:r w:rsidR="00644427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Весна Деловска, прибелешки на извршител Методија Костадинов</w:t>
      </w:r>
      <w:r w:rsidR="00E3372B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Гордан Станковиќ</w:t>
      </w:r>
    </w:p>
    <w:p w14:paraId="08780269" w14:textId="7F012652" w:rsidR="0061344A" w:rsidRDefault="0061344A" w:rsidP="00613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9B05CC2" w14:textId="6E560A40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бр.51685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РСМ - ЦКН Скопје со следните ознаки: </w:t>
      </w:r>
    </w:p>
    <w:p w14:paraId="2DE374F1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A09FBB3" w14:textId="77777777" w:rsidR="0061344A" w:rsidRDefault="0061344A" w:rsidP="00613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6A28101F" w14:textId="3C8B7A6C" w:rsidR="0061344A" w:rsidRDefault="0061344A" w:rsidP="00034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2771, дел 0, адреса С.Ковачевиќ бр.47Њ, број на зграда 1, намена на зграда А2, влез 01, кат ПР, број 02, намена на посебен/заеднички дел од зграда ДП со внатрешна површина од 46м²,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наоѓа во сопственост на должникот </w:t>
      </w:r>
      <w:bookmarkStart w:id="27" w:name="ODolz2"/>
      <w:bookmarkEnd w:id="27"/>
      <w:r>
        <w:rPr>
          <w:rFonts w:ascii="Arial" w:hAnsi="Arial" w:cs="Arial"/>
          <w:color w:val="000000" w:themeColor="text1"/>
          <w:sz w:val="20"/>
          <w:szCs w:val="20"/>
        </w:rPr>
        <w:t>Друштво за производство, градежништво, промет и услуги КОЛОР ДБМ ДОО увоз-извоз Скопје</w:t>
      </w:r>
    </w:p>
    <w:p w14:paraId="4DE442F2" w14:textId="48E92338" w:rsidR="0010209D" w:rsidRDefault="0010209D" w:rsidP="00613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175F9AF" w14:textId="5C719786" w:rsidR="0010209D" w:rsidRPr="00103308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И.бр.101/2022 од </w:t>
      </w:r>
      <w:r w:rsidR="00644427">
        <w:rPr>
          <w:rFonts w:ascii="Arial" w:hAnsi="Arial" w:cs="Arial"/>
          <w:color w:val="000000" w:themeColor="text1"/>
          <w:sz w:val="20"/>
          <w:szCs w:val="20"/>
        </w:rPr>
        <w:t>28.10.2022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644427" w:rsidRPr="00644427">
        <w:rPr>
          <w:rFonts w:ascii="Arial" w:hAnsi="Arial" w:cs="Arial"/>
          <w:b/>
          <w:color w:val="000000" w:themeColor="text1"/>
          <w:sz w:val="20"/>
          <w:szCs w:val="20"/>
        </w:rPr>
        <w:t>2.767.881,00</w:t>
      </w:r>
      <w:r w:rsidRPr="00644427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75F86964" w14:textId="77777777" w:rsidR="0010209D" w:rsidRPr="00103308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F8E500" w14:textId="36B569A9" w:rsidR="0010209D" w:rsidRDefault="0010209D" w:rsidP="000346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4404"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372B">
        <w:rPr>
          <w:rFonts w:ascii="Arial" w:hAnsi="Arial" w:cs="Arial"/>
          <w:color w:val="000000" w:themeColor="text1"/>
          <w:sz w:val="20"/>
          <w:szCs w:val="20"/>
        </w:rPr>
        <w:t>хипотеката на Комерцијална Банка АД Скопје</w:t>
      </w:r>
      <w:r w:rsidR="000D219A">
        <w:rPr>
          <w:rFonts w:ascii="Arial" w:hAnsi="Arial" w:cs="Arial"/>
          <w:color w:val="000000" w:themeColor="text1"/>
          <w:sz w:val="20"/>
          <w:szCs w:val="20"/>
        </w:rPr>
        <w:t xml:space="preserve"> што се реализира</w:t>
      </w:r>
      <w:r w:rsidR="00E3372B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Весна Деловска</w:t>
      </w:r>
      <w:r w:rsidR="00E3372B">
        <w:rPr>
          <w:rFonts w:ascii="Arial" w:hAnsi="Arial" w:cs="Arial"/>
          <w:color w:val="000000" w:themeColor="text1"/>
          <w:sz w:val="20"/>
          <w:szCs w:val="20"/>
        </w:rPr>
        <w:t xml:space="preserve">, прибелешка на извршител Снежана Андреевска, прибелешка на извршител Васко Блажевски, прибелешка на извршител Павел Томашевски, </w:t>
      </w:r>
      <w:r w:rsidR="00E3372B">
        <w:rPr>
          <w:rFonts w:ascii="Arial" w:hAnsi="Arial" w:cs="Arial"/>
          <w:color w:val="000000" w:themeColor="text1"/>
          <w:sz w:val="20"/>
          <w:szCs w:val="20"/>
        </w:rPr>
        <w:t>прибелешки на извршител Методија Костадинов, прибелешка на извршител Гордан Станковиќ</w:t>
      </w:r>
    </w:p>
    <w:p w14:paraId="55DD1401" w14:textId="1D55609A" w:rsidR="0010209D" w:rsidRDefault="0010209D" w:rsidP="006134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51ECBB5" w14:textId="77777777" w:rsidR="0010209D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бр.53035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РСМ - ЦКН Скопје со следните ознаки: </w:t>
      </w:r>
    </w:p>
    <w:p w14:paraId="097986D8" w14:textId="77777777" w:rsidR="0010209D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636C6C4" w14:textId="77777777" w:rsidR="0010209D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4E740CD1" w14:textId="77777777" w:rsidR="0010209D" w:rsidRDefault="0010209D" w:rsidP="00102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-КП 2770, дел 0, адреса С.Ковачевиќ бр.47Н, број на зграда 1, намена на зграда А2, влез 01, кат МА, број 11, намена на посебен/заеднички дел од зграда СТ со внатрешна површина од 62м²,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F67BF8C" w14:textId="551C8FEE" w:rsidR="0010209D" w:rsidRPr="00103308" w:rsidRDefault="0010209D" w:rsidP="00102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-КП 2770, дел 0, адреса С.Ковачевиќ бр.47Н, број на зграда 1, намена на зграда А2, влез 01, кат МА, број 11, намена на посебен/заеднички дел од зграда ПП со внатрешна површина од 7м²,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наоѓа во сопственост на должникот Друштво за производство, градежништво, промет и услуги КОЛОР ДБМ ДОО увоз-извоз Скопје</w:t>
      </w:r>
    </w:p>
    <w:p w14:paraId="0169C119" w14:textId="77777777" w:rsidR="00226087" w:rsidRPr="0010330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F6AE4E6" w14:textId="2D34D1E4" w:rsidR="00DF1299" w:rsidRPr="00103308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103308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8" w:name="IBroj"/>
      <w:bookmarkEnd w:id="28"/>
      <w:r w:rsidR="00103308" w:rsidRPr="00103308">
        <w:rPr>
          <w:rFonts w:ascii="Arial" w:hAnsi="Arial" w:cs="Arial"/>
          <w:color w:val="000000" w:themeColor="text1"/>
          <w:sz w:val="20"/>
          <w:szCs w:val="20"/>
        </w:rPr>
        <w:t>101/2022</w:t>
      </w:r>
      <w:r w:rsidR="008B5083" w:rsidRPr="00103308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644427">
        <w:rPr>
          <w:rFonts w:ascii="Arial" w:hAnsi="Arial" w:cs="Arial"/>
          <w:color w:val="000000" w:themeColor="text1"/>
          <w:sz w:val="20"/>
          <w:szCs w:val="20"/>
        </w:rPr>
        <w:t>28.10.2022</w:t>
      </w:r>
      <w:r w:rsidR="008B5083" w:rsidRPr="00103308">
        <w:rPr>
          <w:rFonts w:ascii="Arial" w:hAnsi="Arial" w:cs="Arial"/>
          <w:color w:val="000000" w:themeColor="text1"/>
          <w:sz w:val="20"/>
          <w:szCs w:val="20"/>
        </w:rPr>
        <w:t xml:space="preserve"> година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644427" w:rsidRPr="00644427">
        <w:rPr>
          <w:rFonts w:ascii="Arial" w:hAnsi="Arial" w:cs="Arial"/>
          <w:b/>
          <w:color w:val="000000" w:themeColor="text1"/>
          <w:sz w:val="20"/>
          <w:szCs w:val="20"/>
        </w:rPr>
        <w:t>4.627.563,00</w:t>
      </w:r>
      <w:r w:rsidRPr="00644427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42DC4E74" w14:textId="77777777" w:rsidR="00226087" w:rsidRPr="0010330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5C017F" w14:textId="7D11862E" w:rsidR="00221CDA" w:rsidRPr="00103308" w:rsidRDefault="00226087" w:rsidP="00221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E4404">
        <w:rPr>
          <w:rFonts w:ascii="Arial" w:hAnsi="Arial" w:cs="Arial"/>
          <w:color w:val="000000" w:themeColor="text1"/>
          <w:sz w:val="20"/>
          <w:szCs w:val="20"/>
          <w:u w:val="single"/>
        </w:rPr>
        <w:t>Недвижноста е оптоварена со следните товари и службености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21CDA">
        <w:rPr>
          <w:rFonts w:ascii="Arial" w:hAnsi="Arial" w:cs="Arial"/>
          <w:color w:val="000000" w:themeColor="text1"/>
          <w:sz w:val="20"/>
          <w:szCs w:val="20"/>
        </w:rPr>
        <w:t>хипотеката на Комерцијална Банка АД Скопје</w:t>
      </w:r>
      <w:r w:rsidR="000D219A">
        <w:rPr>
          <w:rFonts w:ascii="Arial" w:hAnsi="Arial" w:cs="Arial"/>
          <w:color w:val="000000" w:themeColor="text1"/>
          <w:sz w:val="20"/>
          <w:szCs w:val="20"/>
        </w:rPr>
        <w:t xml:space="preserve"> што се реализира</w:t>
      </w:r>
      <w:r w:rsidR="00FE03BA">
        <w:rPr>
          <w:rFonts w:ascii="Arial" w:hAnsi="Arial" w:cs="Arial"/>
          <w:color w:val="000000" w:themeColor="text1"/>
          <w:sz w:val="20"/>
          <w:szCs w:val="20"/>
        </w:rPr>
        <w:t>,</w:t>
      </w:r>
      <w:r w:rsidR="00221CDA">
        <w:rPr>
          <w:rFonts w:ascii="Arial" w:hAnsi="Arial" w:cs="Arial"/>
          <w:color w:val="000000" w:themeColor="text1"/>
          <w:sz w:val="20"/>
          <w:szCs w:val="20"/>
        </w:rPr>
        <w:t xml:space="preserve"> прибелешка на извршител Весна Деловска, прибелешка на извршител Снежана Андреевска</w:t>
      </w:r>
      <w:r w:rsidR="00221C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21CDA">
        <w:rPr>
          <w:rFonts w:ascii="Arial" w:hAnsi="Arial" w:cs="Arial"/>
          <w:color w:val="000000" w:themeColor="text1"/>
          <w:sz w:val="20"/>
          <w:szCs w:val="20"/>
        </w:rPr>
        <w:t>прибелешка на извршител Васко Блажевски</w:t>
      </w:r>
      <w:r w:rsidR="00221CD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21CDA">
        <w:rPr>
          <w:rFonts w:ascii="Arial" w:hAnsi="Arial" w:cs="Arial"/>
          <w:color w:val="000000" w:themeColor="text1"/>
          <w:sz w:val="20"/>
          <w:szCs w:val="20"/>
        </w:rPr>
        <w:t>прибелешка на извршител Павел Томашевски, прибелешки на извршител Методија Костадинов, прибелешка на извршител Гордан Станковиќ</w:t>
      </w:r>
    </w:p>
    <w:p w14:paraId="6F7FC7B1" w14:textId="141CB69B" w:rsidR="00644427" w:rsidRDefault="0064442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9621F7" w14:textId="1C7D26E6" w:rsidR="00644427" w:rsidRPr="00103308" w:rsidRDefault="0064442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Pr="0010209D">
        <w:rPr>
          <w:rFonts w:ascii="Arial" w:hAnsi="Arial" w:cs="Arial"/>
          <w:b/>
          <w:color w:val="000000" w:themeColor="text1"/>
          <w:sz w:val="20"/>
          <w:szCs w:val="20"/>
        </w:rPr>
        <w:t>20.12.2022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Pr="0010209D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ул.Петар Попарсов бр.36А, тел 3239-631, 3216-909. </w:t>
      </w:r>
    </w:p>
    <w:p w14:paraId="4A620621" w14:textId="77777777" w:rsidR="00226087" w:rsidRPr="00103308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D3CF91" w14:textId="5CC2A6A1" w:rsidR="00226087" w:rsidRPr="00103308" w:rsidRDefault="00252A7D" w:rsidP="00325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BFF56A9" w14:textId="327F5404" w:rsidR="00252A7D" w:rsidRPr="0010330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103308">
        <w:rPr>
          <w:color w:val="000000" w:themeColor="text1"/>
        </w:rPr>
        <w:t xml:space="preserve"> </w:t>
      </w:r>
      <w:r w:rsidR="00B367A2" w:rsidRPr="00103308">
        <w:rPr>
          <w:rFonts w:ascii="Arial" w:hAnsi="Arial" w:cs="Arial"/>
          <w:color w:val="000000" w:themeColor="text1"/>
          <w:sz w:val="20"/>
          <w:szCs w:val="20"/>
        </w:rPr>
        <w:t>250010900648554</w:t>
      </w:r>
      <w:r w:rsidR="00252A7D" w:rsidRPr="00103308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103308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103308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продажбата.</w:t>
      </w:r>
    </w:p>
    <w:p w14:paraId="4DAC53DB" w14:textId="77777777" w:rsidR="00252A7D" w:rsidRPr="00103308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3BC47482" w14:textId="59C6FC03" w:rsidR="00226087" w:rsidRPr="0010330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46E1C0BE" w14:textId="41BEE1C5" w:rsidR="00252A7D" w:rsidRPr="0010330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2D177D10" w14:textId="52E824DF" w:rsidR="00252A7D" w:rsidRPr="00103308" w:rsidRDefault="00252A7D" w:rsidP="00325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325FCA">
        <w:rPr>
          <w:rFonts w:ascii="Arial" w:hAnsi="Arial" w:cs="Arial"/>
          <w:color w:val="000000" w:themeColor="text1"/>
          <w:sz w:val="20"/>
          <w:szCs w:val="20"/>
          <w:lang w:val="ru-RU"/>
        </w:rPr>
        <w:t>15(петнаесет)</w:t>
      </w:r>
      <w:r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3245BD0D" w14:textId="2EDB64D7" w:rsidR="00252A7D" w:rsidRPr="00103308" w:rsidRDefault="00252A7D" w:rsidP="00325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325FCA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325FCA"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</w:t>
      </w:r>
      <w:r w:rsidRPr="00103308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CE7B661" w14:textId="51C31FDB" w:rsidR="00226087" w:rsidRPr="00103308" w:rsidRDefault="00252A7D" w:rsidP="00325F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104C8E45" w14:textId="3437F330" w:rsidR="00226087" w:rsidRPr="00103308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D130D5D" w14:textId="77777777" w:rsidR="00325FCA" w:rsidRDefault="00A62DE7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325FCA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0EF49463" w14:textId="77777777" w:rsidR="00325FCA" w:rsidRDefault="00325FCA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>Доверител</w:t>
      </w:r>
    </w:p>
    <w:p w14:paraId="57ED4725" w14:textId="77777777" w:rsidR="00325FCA" w:rsidRDefault="00325FCA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Весна Деловска</w:t>
      </w:r>
    </w:p>
    <w:p w14:paraId="44CF4496" w14:textId="77777777" w:rsidR="00325FCA" w:rsidRDefault="00325FCA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Методија Костадинов</w:t>
      </w:r>
    </w:p>
    <w:p w14:paraId="5E8708C7" w14:textId="77777777" w:rsidR="00325FCA" w:rsidRDefault="00325FCA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7D68B5C5" w14:textId="77777777" w:rsidR="00325FCA" w:rsidRDefault="00325FCA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Васко Блажевски</w:t>
      </w:r>
    </w:p>
    <w:p w14:paraId="351253F5" w14:textId="77777777" w:rsidR="00325FCA" w:rsidRDefault="00325FCA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Павел Томашевски</w:t>
      </w:r>
    </w:p>
    <w:p w14:paraId="72BCEE91" w14:textId="7526973E" w:rsidR="00226087" w:rsidRPr="00103308" w:rsidRDefault="00226087" w:rsidP="00325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ab/>
        <w:t xml:space="preserve">Град </w:t>
      </w:r>
      <w:r w:rsidR="00325FCA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- Сектор за финансии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  <w:r w:rsidRPr="0010330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5191D2C" w14:textId="77777777" w:rsidR="00EB02F2" w:rsidRPr="00103308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>Одделение за наплата на даноци,</w:t>
      </w:r>
      <w:r w:rsidRPr="001033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6087" w:rsidRPr="00103308">
        <w:rPr>
          <w:rFonts w:ascii="Arial" w:hAnsi="Arial" w:cs="Arial"/>
          <w:color w:val="000000" w:themeColor="text1"/>
          <w:sz w:val="20"/>
          <w:szCs w:val="20"/>
        </w:rPr>
        <w:t>такси и други надоместоци</w:t>
      </w:r>
    </w:p>
    <w:p w14:paraId="3F80FB6C" w14:textId="77777777" w:rsidR="00543AF1" w:rsidRPr="00103308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23A414A" w14:textId="77777777" w:rsidR="00543AF1" w:rsidRPr="00103308" w:rsidRDefault="00E74189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03308">
        <w:rPr>
          <w:rFonts w:ascii="Arial" w:hAnsi="Arial" w:cs="Arial"/>
          <w:noProof/>
          <w:color w:val="000000" w:themeColor="text1"/>
          <w:sz w:val="20"/>
          <w:szCs w:val="20"/>
        </w:rPr>
        <w:pict w14:anchorId="777BF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1FE792AB" w14:textId="77777777" w:rsidR="00EB02F2" w:rsidRPr="00103308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1F27B59" w14:textId="77777777" w:rsidR="00EB02F2" w:rsidRPr="00C8203E" w:rsidRDefault="0010330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03308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C491" w14:textId="77777777" w:rsidR="00103308" w:rsidRDefault="00103308" w:rsidP="00103308">
      <w:pPr>
        <w:spacing w:after="0" w:line="240" w:lineRule="auto"/>
      </w:pPr>
      <w:r>
        <w:separator/>
      </w:r>
    </w:p>
  </w:endnote>
  <w:endnote w:type="continuationSeparator" w:id="0">
    <w:p w14:paraId="561A5D80" w14:textId="77777777" w:rsidR="00103308" w:rsidRDefault="00103308" w:rsidP="0010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384C" w14:textId="77777777" w:rsidR="00103308" w:rsidRPr="00103308" w:rsidRDefault="00103308" w:rsidP="001033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5210" w14:textId="77777777" w:rsidR="00103308" w:rsidRDefault="00103308" w:rsidP="00103308">
      <w:pPr>
        <w:spacing w:after="0" w:line="240" w:lineRule="auto"/>
      </w:pPr>
      <w:r>
        <w:separator/>
      </w:r>
    </w:p>
  </w:footnote>
  <w:footnote w:type="continuationSeparator" w:id="0">
    <w:p w14:paraId="72EE5B78" w14:textId="77777777" w:rsidR="00103308" w:rsidRDefault="00103308" w:rsidP="0010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34692"/>
    <w:rsid w:val="000A4928"/>
    <w:rsid w:val="000D219A"/>
    <w:rsid w:val="0010209D"/>
    <w:rsid w:val="00103308"/>
    <w:rsid w:val="00221CDA"/>
    <w:rsid w:val="00226087"/>
    <w:rsid w:val="00252A7D"/>
    <w:rsid w:val="002941C1"/>
    <w:rsid w:val="002A014B"/>
    <w:rsid w:val="003106B9"/>
    <w:rsid w:val="00325FCA"/>
    <w:rsid w:val="003758F5"/>
    <w:rsid w:val="003E4404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1344A"/>
    <w:rsid w:val="00644427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67A2"/>
    <w:rsid w:val="00B62603"/>
    <w:rsid w:val="00B70809"/>
    <w:rsid w:val="00B97BC5"/>
    <w:rsid w:val="00BA73A0"/>
    <w:rsid w:val="00BE0684"/>
    <w:rsid w:val="00C170D8"/>
    <w:rsid w:val="00C21D17"/>
    <w:rsid w:val="00C8203E"/>
    <w:rsid w:val="00CC28C6"/>
    <w:rsid w:val="00D70936"/>
    <w:rsid w:val="00DA5DC9"/>
    <w:rsid w:val="00DD289D"/>
    <w:rsid w:val="00DF1299"/>
    <w:rsid w:val="00DF5AE5"/>
    <w:rsid w:val="00E3104F"/>
    <w:rsid w:val="00E3372B"/>
    <w:rsid w:val="00E41120"/>
    <w:rsid w:val="00E61D02"/>
    <w:rsid w:val="00E64DBC"/>
    <w:rsid w:val="00E74189"/>
    <w:rsid w:val="00EB02F2"/>
    <w:rsid w:val="00EB51E7"/>
    <w:rsid w:val="00F04C21"/>
    <w:rsid w:val="00F65B23"/>
    <w:rsid w:val="00F87F64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9E7CB5"/>
  <w15:docId w15:val="{37516735-986C-4B70-8055-7B571EEC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3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3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IXdo64mG0tPuG8uYd6V00av1xADmBAhNuKNh1y5wdFA=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0+KLYCMJwyYiEtVdc3r4wSVGHIdfxKJMo8K+8owitDU=</DigestValue>
    </Reference>
    <Reference Type="http://www.w3.org/2000/09/xmldsig#Object" URI="#idValidSigLnImg">
      <DigestMethod Algorithm="http://www.w3.org/2001/04/xmlenc#sha256"/>
      <DigestValue>cRpGPF5GwLXECdL5e5S+uuKVzsFWtIHUXapzGDFpxrY=</DigestValue>
    </Reference>
    <Reference Type="http://www.w3.org/2000/09/xmldsig#Object" URI="#idInvalidSigLnImg">
      <DigestMethod Algorithm="http://www.w3.org/2001/04/xmlenc#sha256"/>
      <DigestValue>0WLFWZb9IndP45DxbwqWcoZfO6Uc8/dsiqOs7MeG6ok=</DigestValue>
    </Reference>
  </SignedInfo>
  <SignatureValue>DKPxJ9fhseiBdv9RjnXpSi/ZAyUPbV9d33s7HUpvcBC9uEtnA2OWHPIiEw9ei53Vyw0CftNdDAG4
IixX1B6irTV0ps9QkNghUUjaOmKYbNk02guKA3qOWzl0iRJ/vV8ovrI1pd/kQbuLAL3Vd6Jg+q4q
VLgvMk9LwnXolJDg/rKUse376L8pif+6I+9iFdaqiRFcmb8axQChhC5+6c4a0xs2PrcIQl8lPrgv
W3uOBkKEeSjTiUBVFVAmcJaUWKPnrH/kZ671XZxd+e/FuUja29m8B3Ycmgl1CfdNPI+G1cd6EiZo
nZjMNTPTrnUVD904dbxAZ5bpTo6q7e4cS1P49A==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aW2J+yCwXLCLDdbPrP3CazjW82lLthmZuX+5aW4oLQk=</DigestValue>
      </Reference>
      <Reference URI="/word/endnotes.xml?ContentType=application/vnd.openxmlformats-officedocument.wordprocessingml.endnotes+xml">
        <DigestMethod Algorithm="http://www.w3.org/2001/04/xmlenc#sha256"/>
        <DigestValue>fhVYXPQOGiw42XICLSWsnVZA8TXG4NfLW8OcDEK5zqM=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uKxd1dTxfC81pcOntK+SVAFhUFOj5WH4MDS8mJs+flU=</DigestValue>
      </Reference>
      <Reference URI="/word/footnotes.xml?ContentType=application/vnd.openxmlformats-officedocument.wordprocessingml.footnotes+xml">
        <DigestMethod Algorithm="http://www.w3.org/2001/04/xmlenc#sha256"/>
        <DigestValue>18DnnO1EGKXbAjl4hu3B0Gj8oyaU1hkuHfHvihq9fiE=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3IynqbmpMoNXklERKVb9H173QUEK66PlVLaIkPOdkEE=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IijL/RtR3c7hfGJP2tDcyb8QjnlIk51535o80HBAUEg=</DigestValue>
      </Reference>
      <Reference URI="/word/styles.xml?ContentType=application/vnd.openxmlformats-officedocument.wordprocessingml.styles+xml">
        <DigestMethod Algorithm="http://www.w3.org/2001/04/xmlenc#sha256"/>
        <DigestValue>XyvMdTDZCFpCtD/KMGrmuKN+ttdlerHIyRNZbuLP7ps=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VAx3tgLA8sLV7Ycb8U9joYCquJSQFU8kcO7IJghYNaQ=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2022-11-18T16:15:17Z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2022-11-18T16:15:17Z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EbrPSg4AAACIPpkb/38AAAAAAAAAAAAAAgAAAAAAAACgv2oEfAEAAC5AAKOv+9gBAAAAAAAAAAAAAAAAAAAAAHWMAfcvywAAcMd2x/5/AACw92rH/n8AAOD///8AAAAAECSIb3wBAAAIvM9KAAAAAAAAAAAAAAAABgAAAAAAAAAgAAAAAAAAACy7z0oOAAAAabvPSg4AAABxzXEb/38AAAAAAAAAAAAA/v///wAA///wEPV5fAEAAAAAAAAAAAAAECSIb3wBAACr33Ub/38AANC6z0oOAAAAabvPSg4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AAAAAAAAAAYLvPSg4AAABCAAAAAAAAAIg+mRv/fwAAAAAAAAAAAAAAcodvfAEAABm9z0oOAAAAOLnPSg4AAAAAAAAAAAAAAAAAAAAAAAAAlYIB9y/LAAAAAAAAAAAAAAICAAAAAAAAQGUmdnwBAAAQJIhvfAEAAJC6z0oAAAAAAAAAAAAAAAAHAAAAAAAAAADEK3Z8AQAAzLnPSg4AAAAJus9KDgAAAHHNcRv/fwAAAgAAAAAAAACZuc9KAAAAAAAgQcj+fwAAKBIAAAAAAAAQJIhvfAEAAKvfdRv/fwAAcLnPSg4AAAAJus9KD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AADASg4AAAAEAAAAAAAAAAEAAAAAAAAAAAAAAAAAAAD+/////////9gIJwAAAAAAIEnPSg4AAAC41UD//n8AAMi7Wv/+fwAA///////////U3Gua5QgAANQvAAAB/AEEABAAAHwBAAAEAAAAAAAAAP7/AAIAAAAAMMxneQAAAAAgAAAAAAAAAAEAAAAAAAAAIEjPSg4AAADYCCcAAAAAAHAAZH98AQAAcK5kf3wBAABTAQAAAAAAAH8DAAAAAAAAaQH7Hf9/AAAAAAAAAAAAAAAAAAAAAAAAq991G/9/AACgR89KDgAAAGQAAAAAAAAACAAbBXw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Ncd/38AAAAAAAAAAAAAKBIAAAAAAABAAADA/n8AADAWzh3/fwAAXDjOx/5/AAAEAAAAAAAAADAWzh3/fwAASZzPSg4AAAAAAAAAAAAAAIWuAfcvywAAAgAAAA4AAABIAAAAfAEAAEx9Jcj+fwAAqCNByP5/AABQgCXIAAAAAAEAAAAAAAAAhJwlyP5/AAAAAM4d/38AAAAAAAAAAAAAAAAAAA4AAABxzXEb/38AAAAAAAAAAAAAcAsAAAAAAAAQJIhvfAEAAJiez0oOAAAAECSIb3wBAACr33Ub/38AAGCdz0oOAAAA+Z3PSg4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0AAAAAAcKDQcKDQcJDQ4WMShFrjFU1TJV1gECBAIDBAECBQoRKyZBowsTMX0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1x3/fwAAAAAAAAAAAAAoEgAAAAAAAEAAAMD+fwAAMBbOHf9/AABcOM7H/n8AAAQAAAAAAAAAMBbOHf9/AABJnM9KDgAAAAAAAAAAAAAAha4B9y/LAAACAAAADgAAAEgAAAB8AQAATH0lyP5/AACoI0HI/n8AAFCAJcgAAAAAAQAAAAAAAACEnCXI/n8AAAAAzh3/fwAAAAAAAAAAAAAAAAAADgAAAHHNcRv/fwAAAAAAAAAAAABwCwAAAAAAABAkiG98AQAAmJ7PSg4AAAAQJIhvfAEAAKvfdRv/fwAAYJ3PSg4AAAD5nc9KDg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YLvPSg4AAABCAAAAAAAAAIg+mRv/fwAAAAAAAAAAAAAAcodvfAEAABm9z0oOAAAAOLnPSg4AAAAAAAAAAAAAAAAAAAAAAAAAlYIB9y/LAAAAAAAAAAAAAAICAAAAAAAAQGUmdnwBAAAQJIhvfAEAAJC6z0oAAAAAAAAAAAAAAAAHAAAAAAAAAADEK3Z8AQAAzLnPSg4AAAAJus9KDgAAAHHNcRv/fwAAAgAAAAAAAACZuc9KAAAAAAAgQcj+fwAAKBIAAAAAAAAQJIhvfAEAAKvfdRv/fwAAcLnPSg4AAAAJus9KD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BG6z0oOAAAAiD6ZG/9/AAAAAAAAAAAAAAIAAAAAAAAAoL9qBHwBAAAuQACjr/vYAQAAAAAAAAAAAAAAAAAAAAB1jAH3L8sAAHDHdsf+fwAAsPdqx/5/AADg////AAAAABAkiG98AQAACLzPSgAAAAAAAAAAAAAAAAYAAAAAAAAAIAAAAAAAAAAsu89KDgAAAGm7z0oOAAAAcc1xG/9/AAAAAAAAAAAAAP7///8AAP//8BD1eXwBAAAAAAAAAAAAABAkiG98AQAAq991G/9/AADQus9KDgAAAGm7z0oO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MBKDgAAAAQAAAAAAAAAAQAAAAAAAAAAAAAAAAAAAP7/////////AAAAAAAAAAAgSc9KDgAAALjVQP/+fwAAyLta//5/AAD//////////wAAAAAAAAAAAAAAAAAAAAAAEAAAAAAAAAQAAAAAAAAAAAAAAAAAAAAAAAAAAAAAAAAAAAAAAAAAa7jXHf9/AAAgSM9KDgAAAAAAAAAAAAAAcABkf3wBAABwrmR/fAEAAFMBAAAAAAAAfwMAAAAAAABpAfsd/38AAAAAAAAAAAAAAAAAAAAAAACr33Ub/38AAKBHz0oOAAAAZAAAAAAAAAAIAHIGf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10</cp:revision>
  <dcterms:created xsi:type="dcterms:W3CDTF">2022-11-18T15:09:00Z</dcterms:created>
  <dcterms:modified xsi:type="dcterms:W3CDTF">2022-11-18T16:11:00Z</dcterms:modified>
</cp:coreProperties>
</file>