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97C40">
        <w:tc>
          <w:tcPr>
            <w:tcW w:w="6204" w:type="dxa"/>
            <w:hideMark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97C40">
        <w:tc>
          <w:tcPr>
            <w:tcW w:w="6204" w:type="dxa"/>
            <w:hideMark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7C40">
        <w:tc>
          <w:tcPr>
            <w:tcW w:w="6204" w:type="dxa"/>
            <w:hideMark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97C40">
        <w:tc>
          <w:tcPr>
            <w:tcW w:w="6204" w:type="dxa"/>
            <w:hideMark/>
          </w:tcPr>
          <w:p w:rsidR="00823825" w:rsidRPr="00DB4229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7C40">
        <w:tc>
          <w:tcPr>
            <w:tcW w:w="6204" w:type="dxa"/>
            <w:hideMark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97C40">
              <w:rPr>
                <w:rFonts w:ascii="Arial" w:eastAsia="Times New Roman" w:hAnsi="Arial" w:cs="Arial"/>
                <w:b/>
                <w:lang w:val="en-US"/>
              </w:rPr>
              <w:t>456/2022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97C40">
        <w:tc>
          <w:tcPr>
            <w:tcW w:w="6204" w:type="dxa"/>
            <w:hideMark/>
          </w:tcPr>
          <w:p w:rsidR="00E97C40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7C40">
        <w:tc>
          <w:tcPr>
            <w:tcW w:w="6204" w:type="dxa"/>
            <w:hideMark/>
          </w:tcPr>
          <w:p w:rsidR="00823825" w:rsidRPr="00DB4229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ул.Даме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Груев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бр.3/4-3</w:t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7C40">
        <w:tc>
          <w:tcPr>
            <w:tcW w:w="6204" w:type="dxa"/>
            <w:hideMark/>
          </w:tcPr>
          <w:p w:rsidR="00E97C40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02/60-90-316; 074/223-381 </w:t>
            </w:r>
          </w:p>
          <w:p w:rsidR="00823825" w:rsidRPr="00DB4229" w:rsidRDefault="00E97C40" w:rsidP="00E97C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7C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E2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97C40">
        <w:rPr>
          <w:rFonts w:ascii="Arial" w:hAnsi="Arial" w:cs="Arial"/>
        </w:rPr>
        <w:t>Никола Богатинов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97C40">
        <w:rPr>
          <w:rFonts w:ascii="Arial" w:hAnsi="Arial" w:cs="Arial"/>
        </w:rPr>
        <w:t>Скопје, ул.Даме Груев бр.3/4-3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97C40">
        <w:rPr>
          <w:rFonts w:ascii="Arial" w:hAnsi="Arial" w:cs="Arial"/>
        </w:rPr>
        <w:t>доверителот МИТ Универзитет-Република Македонија Скопје</w:t>
      </w:r>
      <w:r w:rsidRPr="00823825">
        <w:rPr>
          <w:rFonts w:ascii="Arial" w:hAnsi="Arial" w:cs="Arial"/>
        </w:rPr>
        <w:t xml:space="preserve"> </w:t>
      </w:r>
      <w:r w:rsidR="00E97C40">
        <w:rPr>
          <w:rFonts w:ascii="Arial" w:hAnsi="Arial" w:cs="Arial"/>
        </w:rPr>
        <w:t>преку полномошник Адвокат Александар Димитриевски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E97C40">
        <w:rPr>
          <w:rFonts w:ascii="Arial" w:hAnsi="Arial" w:cs="Arial"/>
        </w:rPr>
        <w:t>Солемнизација ОДУ бр. 673/06  од 26.12.2006 год. на нотар Роза Николова и Солемнизација ОДУ бр. 222/07  од 23.05.2007 год. на нотар Роза Николова и Солемнизација ОДУ бр. 335/07  од 16.08.2007 год. на нотар Роза Николова и Солемнизација ОДУ бр. 196/10  од 26.07.2010 год. на нотар Роза Николова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E97C40">
        <w:rPr>
          <w:rFonts w:ascii="Arial" w:hAnsi="Arial" w:cs="Arial"/>
        </w:rPr>
        <w:t>должникот Друштво за производство, градежништво,трговија и услуги БОЖЈИДАР АРТ МАРМИ ДООЕЛ експорт-импорт Скопје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E97C40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, </w:t>
      </w:r>
      <w:bookmarkStart w:id="15" w:name="Dolznik2"/>
      <w:bookmarkEnd w:id="15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6" w:name="VredPredmet"/>
      <w:bookmarkEnd w:id="16"/>
      <w:r w:rsidR="00E97C40">
        <w:rPr>
          <w:rFonts w:ascii="Arial" w:hAnsi="Arial" w:cs="Arial"/>
        </w:rPr>
        <w:t>Друштво за производство, градежништво,трговија и услуги БОЖЈИДАР АРТ МАРМИ ДООЕЛ експорт-импорт Скопје</w:t>
      </w:r>
      <w:r w:rsidRPr="00823825">
        <w:rPr>
          <w:rFonts w:ascii="Arial" w:hAnsi="Arial" w:cs="Arial"/>
        </w:rPr>
        <w:t xml:space="preserve"> денари на ден </w:t>
      </w:r>
      <w:bookmarkStart w:id="17" w:name="DatumIzdava"/>
      <w:bookmarkEnd w:id="17"/>
      <w:r w:rsidR="00E97C40">
        <w:rPr>
          <w:rFonts w:ascii="Arial" w:hAnsi="Arial" w:cs="Arial"/>
        </w:rPr>
        <w:t>28.07.2022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E97C4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E97C4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E240DC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97C40"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E97C40" w:rsidRP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97C40" w:rsidRP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97C40">
        <w:rPr>
          <w:rFonts w:ascii="Arial" w:eastAsia="Times New Roman" w:hAnsi="Arial" w:cs="Arial"/>
        </w:rPr>
        <w:t>недвижност СОПСТВЕНОСТ на заложниот должник Друштво за производство, градежништво,трговија и услуги БОЖЈИДАР АРТ МАРМИ ДООЕЛ експорт-импорт Скопје од Скопје означена како деловна зграда запишана во имотен лист бр.</w:t>
      </w:r>
      <w:r w:rsidRPr="006C24F1">
        <w:rPr>
          <w:rFonts w:ascii="Arial" w:eastAsia="Times New Roman" w:hAnsi="Arial" w:cs="Arial"/>
          <w:b/>
        </w:rPr>
        <w:t>43714</w:t>
      </w:r>
      <w:r w:rsidRPr="00E97C40">
        <w:rPr>
          <w:rFonts w:ascii="Arial" w:eastAsia="Times New Roman" w:hAnsi="Arial" w:cs="Arial"/>
        </w:rPr>
        <w:t xml:space="preserve"> за КО </w:t>
      </w:r>
      <w:r w:rsidRPr="006C24F1">
        <w:rPr>
          <w:rFonts w:ascii="Arial" w:eastAsia="Times New Roman" w:hAnsi="Arial" w:cs="Arial"/>
          <w:b/>
        </w:rPr>
        <w:t>Кисела Вода 2</w:t>
      </w:r>
      <w:r w:rsidRPr="00E97C40">
        <w:rPr>
          <w:rFonts w:ascii="Arial" w:eastAsia="Times New Roman" w:hAnsi="Arial" w:cs="Arial"/>
        </w:rPr>
        <w:t xml:space="preserve"> при АКН на СМ – ЦКН Скопје со следните ознаки:</w:t>
      </w:r>
    </w:p>
    <w:p w:rsidR="00E97C40" w:rsidRP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97C40" w:rsidRP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97C40">
        <w:rPr>
          <w:rFonts w:ascii="Arial" w:eastAsia="Times New Roman" w:hAnsi="Arial" w:cs="Arial"/>
        </w:rPr>
        <w:t>•</w:t>
      </w:r>
      <w:r w:rsidRPr="00E97C40">
        <w:rPr>
          <w:rFonts w:ascii="Arial" w:eastAsia="Times New Roman" w:hAnsi="Arial" w:cs="Arial"/>
        </w:rPr>
        <w:tab/>
        <w:t>Помошни простории, на КП 1838 дел 0, на адреса 3-ТА М.У.БРИГАДА Б.Б., број на зграда 1, влез 01, кат ПО, број 0, со внатрешна површина од 41 м2,</w:t>
      </w:r>
    </w:p>
    <w:p w:rsidR="00E97C40" w:rsidRDefault="00E97C40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97C40">
        <w:rPr>
          <w:rFonts w:ascii="Arial" w:eastAsia="Times New Roman" w:hAnsi="Arial" w:cs="Arial"/>
        </w:rPr>
        <w:t>•</w:t>
      </w:r>
      <w:r w:rsidRPr="00E97C40">
        <w:rPr>
          <w:rFonts w:ascii="Arial" w:eastAsia="Times New Roman" w:hAnsi="Arial" w:cs="Arial"/>
        </w:rPr>
        <w:tab/>
        <w:t>Деловна зграда вон стопанство, на КП 1838 дел 0, на адреса 3-ТА М.У.БРИГАДА Б.Б., број на зграда 1, влез 01, кат ПР, број 0, со внатрешна површина од 384 м2, која се наоѓа во сопственост на должникот Друштво за производство, градежништво,трговија и услуги БОЖЈИДАР АРТ МАРМИ ДООЕЛ експорт-импорт Скопје</w:t>
      </w:r>
      <w:r w:rsidR="007A0B92">
        <w:rPr>
          <w:rFonts w:ascii="Arial" w:eastAsia="Times New Roman" w:hAnsi="Arial" w:cs="Arial"/>
        </w:rPr>
        <w:t>.</w:t>
      </w:r>
    </w:p>
    <w:p w:rsidR="007A0B92" w:rsidRDefault="007A0B92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97C40" w:rsidRPr="006C24F1">
        <w:rPr>
          <w:rFonts w:ascii="Arial" w:eastAsia="Times New Roman" w:hAnsi="Arial" w:cs="Arial"/>
          <w:b/>
          <w:lang w:val="ru-RU"/>
        </w:rPr>
        <w:t>16.08.2022</w:t>
      </w:r>
      <w:r w:rsidR="00E97C40">
        <w:rPr>
          <w:rFonts w:ascii="Arial" w:eastAsia="Times New Roman" w:hAnsi="Arial" w:cs="Arial"/>
          <w:lang w:val="ru-RU"/>
        </w:rPr>
        <w:t xml:space="preserve"> </w:t>
      </w:r>
      <w:r w:rsidRPr="006C24F1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E97C40" w:rsidRPr="006C24F1">
        <w:rPr>
          <w:rFonts w:ascii="Arial" w:eastAsia="Times New Roman" w:hAnsi="Arial" w:cs="Arial"/>
          <w:b/>
          <w:lang w:val="ru-RU"/>
        </w:rPr>
        <w:t xml:space="preserve">11:30 </w:t>
      </w:r>
      <w:r w:rsidRPr="006C24F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E97C40" w:rsidRPr="00E97C40">
        <w:rPr>
          <w:rFonts w:ascii="Arial" w:eastAsia="Times New Roman" w:hAnsi="Arial" w:cs="Arial"/>
          <w:lang w:val="ru-RU"/>
        </w:rPr>
        <w:t>извршител Никола Богатинов од Скопје.</w:t>
      </w:r>
    </w:p>
    <w:p w:rsidR="007A0B92" w:rsidRPr="00211393" w:rsidRDefault="007A0B92" w:rsidP="00E97C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97C40" w:rsidRPr="00E97C40">
        <w:rPr>
          <w:rFonts w:ascii="Arial" w:eastAsia="Times New Roman" w:hAnsi="Arial" w:cs="Arial"/>
          <w:lang w:val="ru-RU"/>
        </w:rPr>
        <w:t>изврш</w:t>
      </w:r>
      <w:r w:rsidR="00E97C40">
        <w:rPr>
          <w:rFonts w:ascii="Arial" w:eastAsia="Times New Roman" w:hAnsi="Arial" w:cs="Arial"/>
          <w:lang w:val="ru-RU"/>
        </w:rPr>
        <w:t xml:space="preserve">ител Никола Богатинов од Скопје од </w:t>
      </w:r>
      <w:r w:rsidR="00E97C40" w:rsidRPr="00E97C40">
        <w:rPr>
          <w:rFonts w:ascii="Arial" w:eastAsia="Times New Roman" w:hAnsi="Arial" w:cs="Arial"/>
          <w:lang w:val="ru-RU"/>
        </w:rPr>
        <w:t xml:space="preserve">05.07.2022 година </w:t>
      </w:r>
      <w:r w:rsidRPr="00211393">
        <w:rPr>
          <w:rFonts w:ascii="Arial" w:eastAsia="Times New Roman" w:hAnsi="Arial" w:cs="Arial"/>
        </w:rPr>
        <w:t xml:space="preserve">изнесува </w:t>
      </w:r>
      <w:r w:rsidR="00E97C40" w:rsidRPr="006C24F1">
        <w:rPr>
          <w:rFonts w:ascii="Arial" w:eastAsia="Times New Roman" w:hAnsi="Arial" w:cs="Arial"/>
          <w:b/>
          <w:lang w:val="ru-RU"/>
        </w:rPr>
        <w:t>20.802.900,00</w:t>
      </w:r>
      <w:r w:rsidR="00E97C40" w:rsidRPr="00E97C40">
        <w:rPr>
          <w:rFonts w:ascii="Arial" w:eastAsia="Times New Roman" w:hAnsi="Arial" w:cs="Arial"/>
          <w:lang w:val="ru-RU"/>
        </w:rPr>
        <w:t xml:space="preserve"> </w:t>
      </w:r>
      <w:r w:rsidR="00E97C40" w:rsidRPr="006C24F1">
        <w:rPr>
          <w:rFonts w:ascii="Arial" w:eastAsia="Times New Roman" w:hAnsi="Arial" w:cs="Arial"/>
          <w:b/>
          <w:lang w:val="ru-RU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A0B92" w:rsidRDefault="007A0B9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6143E4">
        <w:rPr>
          <w:rFonts w:ascii="Arial" w:eastAsia="Times New Roman" w:hAnsi="Arial" w:cs="Arial"/>
          <w:lang w:val="en-US"/>
        </w:rPr>
        <w:t xml:space="preserve"> </w:t>
      </w:r>
      <w:r w:rsidR="006143E4">
        <w:rPr>
          <w:rFonts w:ascii="Arial" w:eastAsia="Times New Roman" w:hAnsi="Arial" w:cs="Arial"/>
        </w:rPr>
        <w:t>и тоа износ од 2.080.290,00 денари</w:t>
      </w:r>
      <w:r w:rsidRPr="00211393">
        <w:rPr>
          <w:rFonts w:ascii="Arial" w:eastAsia="Times New Roman" w:hAnsi="Arial" w:cs="Arial"/>
        </w:rPr>
        <w:t xml:space="preserve">. </w:t>
      </w:r>
    </w:p>
    <w:p w:rsidR="006C24F1" w:rsidRDefault="006C24F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24F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</w:t>
      </w:r>
    </w:p>
    <w:p w:rsidR="006C24F1" w:rsidRDefault="006C24F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24F1">
        <w:rPr>
          <w:rFonts w:ascii="Arial" w:eastAsia="Times New Roman" w:hAnsi="Arial" w:cs="Arial"/>
          <w:b/>
        </w:rPr>
        <w:t>Гаранцијата да се уплати најдоцна до 12.08.2022 година</w:t>
      </w:r>
      <w:r w:rsidRPr="006C24F1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24F1" w:rsidRDefault="006C24F1" w:rsidP="006C24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24F1" w:rsidRDefault="006C24F1" w:rsidP="006C24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6C24F1" w:rsidRDefault="006C24F1" w:rsidP="006C24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6C24F1" w:rsidP="00E240D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bookmarkStart w:id="18" w:name="_GoBack"/>
      <w:bookmarkEnd w:id="18"/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E97C40">
        <w:trPr>
          <w:trHeight w:val="851"/>
        </w:trPr>
        <w:tc>
          <w:tcPr>
            <w:tcW w:w="4297" w:type="dxa"/>
          </w:tcPr>
          <w:p w:rsidR="00823825" w:rsidRPr="000406D7" w:rsidRDefault="00E97C40" w:rsidP="00E97C4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Никола Богатинов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15029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40" w:rsidRDefault="00E97C40" w:rsidP="00E97C40">
      <w:pPr>
        <w:spacing w:after="0" w:line="240" w:lineRule="auto"/>
      </w:pPr>
      <w:r>
        <w:separator/>
      </w:r>
    </w:p>
  </w:endnote>
  <w:endnote w:type="continuationSeparator" w:id="0">
    <w:p w:rsidR="00E97C40" w:rsidRDefault="00E97C40" w:rsidP="00E9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40" w:rsidRPr="00E97C40" w:rsidRDefault="00E97C40" w:rsidP="00E97C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240D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40" w:rsidRDefault="00E97C40" w:rsidP="00E97C40">
      <w:pPr>
        <w:spacing w:after="0" w:line="240" w:lineRule="auto"/>
      </w:pPr>
      <w:r>
        <w:separator/>
      </w:r>
    </w:p>
  </w:footnote>
  <w:footnote w:type="continuationSeparator" w:id="0">
    <w:p w:rsidR="00E97C40" w:rsidRDefault="00E97C40" w:rsidP="00E9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07C8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143E4"/>
    <w:rsid w:val="00665925"/>
    <w:rsid w:val="006A157B"/>
    <w:rsid w:val="006C24F1"/>
    <w:rsid w:val="006F1469"/>
    <w:rsid w:val="00710AAE"/>
    <w:rsid w:val="00765920"/>
    <w:rsid w:val="007A0B92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40DC"/>
    <w:rsid w:val="00E3104F"/>
    <w:rsid w:val="00E41120"/>
    <w:rsid w:val="00E54AAA"/>
    <w:rsid w:val="00E64DBC"/>
    <w:rsid w:val="00E97C4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6</cp:revision>
  <cp:lastPrinted>2022-07-29T07:59:00Z</cp:lastPrinted>
  <dcterms:created xsi:type="dcterms:W3CDTF">2022-07-28T07:28:00Z</dcterms:created>
  <dcterms:modified xsi:type="dcterms:W3CDTF">2022-07-29T08:06:00Z</dcterms:modified>
</cp:coreProperties>
</file>