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1" w:rsidRDefault="005568E1" w:rsidP="005568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74680A" w:rsidRPr="00DB4229" w:rsidTr="00DB4254">
        <w:tc>
          <w:tcPr>
            <w:tcW w:w="6204" w:type="dxa"/>
            <w:hideMark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4680A" w:rsidRPr="00277BD0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4B4832">
              <w:rPr>
                <w:rFonts w:ascii="Arial" w:eastAsia="Times New Roman" w:hAnsi="Arial" w:cs="Arial"/>
                <w:b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994EF1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94EF1">
              <w:rPr>
                <w:rFonts w:ascii="Arial" w:eastAsia="Times New Roman" w:hAnsi="Arial" w:cs="Arial"/>
                <w:b/>
                <w:lang w:val="en-US"/>
              </w:rPr>
              <w:t>534/2022</w:t>
            </w: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994EF1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994EF1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4680A" w:rsidRPr="00DB4229" w:rsidTr="00DB4254">
        <w:tc>
          <w:tcPr>
            <w:tcW w:w="6204" w:type="dxa"/>
            <w:hideMark/>
          </w:tcPr>
          <w:p w:rsidR="0074680A" w:rsidRPr="00DB4229" w:rsidRDefault="00994EF1" w:rsidP="00DB42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4680A" w:rsidRPr="00DB4229" w:rsidRDefault="0074680A" w:rsidP="00DB42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E1139" w:rsidRDefault="001E1139" w:rsidP="001E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1E1139" w:rsidRPr="00C5389B" w:rsidRDefault="00D632A5" w:rsidP="001E11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5389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C5389B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C5389B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C5389B">
        <w:rPr>
          <w:rFonts w:ascii="Arial" w:hAnsi="Arial" w:cs="Arial"/>
        </w:rPr>
        <w:t xml:space="preserve">доверителот Силк Роуд Банка АД Скопје со </w:t>
      </w:r>
      <w:bookmarkStart w:id="8" w:name="opis_edb1"/>
      <w:bookmarkEnd w:id="8"/>
      <w:r w:rsidRPr="00C5389B">
        <w:rPr>
          <w:rFonts w:ascii="Arial" w:hAnsi="Arial" w:cs="Arial"/>
        </w:rPr>
        <w:t xml:space="preserve">ЕДБ 4030993229939 и ЕМБС 4633148 </w:t>
      </w:r>
      <w:bookmarkStart w:id="9" w:name="edb1"/>
      <w:bookmarkStart w:id="10" w:name="opis_sed1"/>
      <w:bookmarkEnd w:id="9"/>
      <w:bookmarkEnd w:id="10"/>
      <w:r w:rsidRPr="00C5389B">
        <w:rPr>
          <w:rFonts w:ascii="Arial" w:hAnsi="Arial" w:cs="Arial"/>
        </w:rPr>
        <w:t xml:space="preserve">и седиште на  </w:t>
      </w:r>
      <w:bookmarkStart w:id="11" w:name="adresa1"/>
      <w:bookmarkEnd w:id="11"/>
      <w:r w:rsidRPr="00C5389B">
        <w:rPr>
          <w:rFonts w:ascii="Arial" w:hAnsi="Arial" w:cs="Arial"/>
        </w:rPr>
        <w:t>ул. Даме Груев бр. 1</w:t>
      </w:r>
      <w:r w:rsidRPr="00C5389B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5389B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Pr="00C5389B">
        <w:rPr>
          <w:rFonts w:ascii="Arial" w:hAnsi="Arial" w:cs="Arial"/>
        </w:rPr>
        <w:t xml:space="preserve">ОДУ.бр.677/08 од 24.07.2008 година на Нотар Васил Кузманоски, против </w:t>
      </w:r>
      <w:bookmarkStart w:id="17" w:name="Dolznik1"/>
      <w:bookmarkEnd w:id="17"/>
      <w:r w:rsidRPr="00C5389B">
        <w:rPr>
          <w:rFonts w:ascii="Arial" w:hAnsi="Arial" w:cs="Arial"/>
        </w:rPr>
        <w:t xml:space="preserve">заложниот должник Тане Танески од </w:t>
      </w:r>
      <w:bookmarkStart w:id="18" w:name="DolzGrad1"/>
      <w:bookmarkEnd w:id="18"/>
      <w:r w:rsidRPr="00C5389B">
        <w:rPr>
          <w:rFonts w:ascii="Arial" w:hAnsi="Arial" w:cs="Arial"/>
        </w:rPr>
        <w:t xml:space="preserve">Охрид со </w:t>
      </w:r>
      <w:bookmarkStart w:id="19" w:name="opis_edb1_dolz"/>
      <w:bookmarkEnd w:id="19"/>
      <w:r w:rsidRPr="00C5389B">
        <w:rPr>
          <w:rFonts w:ascii="Arial" w:hAnsi="Arial" w:cs="Arial"/>
          <w:lang w:val="ru-RU"/>
        </w:rPr>
        <w:t>живеалиште на</w:t>
      </w:r>
      <w:bookmarkStart w:id="20" w:name="adresa1_dolz"/>
      <w:bookmarkEnd w:id="20"/>
      <w:r w:rsidRPr="00C5389B">
        <w:rPr>
          <w:rFonts w:ascii="Arial" w:hAnsi="Arial" w:cs="Arial"/>
        </w:rPr>
        <w:t xml:space="preserve">ул .Петрино бр 19 </w:t>
      </w:r>
      <w:bookmarkStart w:id="21" w:name="Dolznik2"/>
      <w:bookmarkEnd w:id="21"/>
      <w:r w:rsidRPr="00C5389B">
        <w:rPr>
          <w:rFonts w:ascii="Arial" w:hAnsi="Arial" w:cs="Arial"/>
        </w:rPr>
        <w:t>и должникот Љупчо Танески од Охрид со живеалиште на ул .Петрино бр 19</w:t>
      </w:r>
      <w:r w:rsidR="00994EF1" w:rsidRPr="00C5389B">
        <w:rPr>
          <w:rFonts w:ascii="Arial" w:hAnsi="Arial" w:cs="Arial"/>
        </w:rPr>
        <w:t>,</w:t>
      </w:r>
      <w:r w:rsidR="001E1139" w:rsidRPr="00C5389B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994EF1" w:rsidRPr="00C5389B">
        <w:rPr>
          <w:rFonts w:ascii="Arial" w:hAnsi="Arial" w:cs="Arial"/>
        </w:rPr>
        <w:t>4.271.903,00</w:t>
      </w:r>
      <w:r w:rsidR="001E1139" w:rsidRPr="00C5389B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994EF1" w:rsidRPr="00C5389B">
        <w:rPr>
          <w:rFonts w:ascii="Arial" w:hAnsi="Arial" w:cs="Arial"/>
        </w:rPr>
        <w:t>07.11.2022</w:t>
      </w:r>
      <w:r w:rsidR="001E1139" w:rsidRPr="00C5389B">
        <w:rPr>
          <w:rFonts w:ascii="Arial" w:hAnsi="Arial" w:cs="Arial"/>
        </w:rPr>
        <w:t xml:space="preserve"> година го донесува следниот:</w:t>
      </w:r>
    </w:p>
    <w:p w:rsidR="00960312" w:rsidRDefault="00960312" w:rsidP="009603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AF1" w:rsidRDefault="00185AF1" w:rsidP="00185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42D9" w:rsidRDefault="002542D9" w:rsidP="0025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42D9" w:rsidRPr="004D3B6C" w:rsidRDefault="002542D9" w:rsidP="00185A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D3B6C">
        <w:rPr>
          <w:rFonts w:ascii="Arial" w:hAnsi="Arial" w:cs="Arial"/>
          <w:b/>
          <w:bCs/>
        </w:rPr>
        <w:t>З А К Л У Ч О К</w:t>
      </w:r>
    </w:p>
    <w:p w:rsidR="002127BC" w:rsidRDefault="00C5389B" w:rsidP="00994EF1">
      <w:pPr>
        <w:jc w:val="center"/>
        <w:rPr>
          <w:rFonts w:ascii="Arial" w:eastAsia="Times New Roman" w:hAnsi="Arial" w:cs="Arial"/>
          <w:b/>
          <w:bCs/>
        </w:rPr>
      </w:pPr>
      <w:r w:rsidRPr="00C5389B">
        <w:rPr>
          <w:rFonts w:ascii="Arial" w:hAnsi="Arial" w:cs="Arial"/>
          <w:b/>
        </w:rPr>
        <w:t>за продажба</w:t>
      </w:r>
      <w:r w:rsidR="002127BC" w:rsidRPr="002127BC">
        <w:rPr>
          <w:rFonts w:ascii="Arial" w:eastAsia="Times New Roman" w:hAnsi="Arial" w:cs="Arial"/>
          <w:b/>
          <w:bCs/>
        </w:rPr>
        <w:t>по пат на непосредна спогодба</w:t>
      </w:r>
    </w:p>
    <w:p w:rsidR="00994EF1" w:rsidRPr="00994EF1" w:rsidRDefault="00994EF1" w:rsidP="00994EF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(  член </w:t>
      </w:r>
      <w:r w:rsidR="00C5389B">
        <w:rPr>
          <w:rFonts w:ascii="Arial" w:hAnsi="Arial" w:cs="Arial"/>
          <w:b/>
          <w:sz w:val="20"/>
          <w:szCs w:val="20"/>
        </w:rPr>
        <w:t xml:space="preserve">181 </w:t>
      </w:r>
      <w:r>
        <w:rPr>
          <w:rFonts w:ascii="Arial" w:hAnsi="Arial" w:cs="Arial"/>
          <w:b/>
          <w:sz w:val="20"/>
          <w:szCs w:val="20"/>
        </w:rPr>
        <w:t xml:space="preserve">став </w:t>
      </w:r>
      <w:r w:rsidR="00C5389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и чл. </w:t>
      </w:r>
      <w:r w:rsidR="00C5389B">
        <w:rPr>
          <w:rFonts w:ascii="Arial" w:hAnsi="Arial" w:cs="Arial"/>
          <w:b/>
          <w:sz w:val="20"/>
          <w:szCs w:val="20"/>
        </w:rPr>
        <w:t>182</w:t>
      </w:r>
      <w:r>
        <w:rPr>
          <w:rFonts w:ascii="Arial" w:hAnsi="Arial" w:cs="Arial"/>
          <w:b/>
          <w:sz w:val="20"/>
          <w:szCs w:val="20"/>
        </w:rPr>
        <w:t xml:space="preserve">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994EF1" w:rsidRDefault="00994EF1" w:rsidP="00994EF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ab/>
        <w:t>СЕ ОПРЕДЕЛУВА продажба со непосредна спогодба на недвижноста означена како:</w:t>
      </w:r>
      <w:bookmarkStart w:id="24" w:name="Text19"/>
    </w:p>
    <w:bookmarkEnd w:id="24"/>
    <w:p w:rsidR="00994EF1" w:rsidRDefault="00DB4254" w:rsidP="00DB425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DB4254">
        <w:rPr>
          <w:rFonts w:ascii="Arial" w:hAnsi="Arial" w:cs="Arial"/>
          <w:b/>
          <w:sz w:val="20"/>
          <w:szCs w:val="20"/>
        </w:rPr>
        <w:t>недвижност</w:t>
      </w:r>
      <w:r w:rsidR="00994EF1" w:rsidRPr="00DB4254">
        <w:rPr>
          <w:rFonts w:ascii="Arial" w:hAnsi="Arial" w:cs="Arial"/>
          <w:b/>
          <w:sz w:val="20"/>
          <w:szCs w:val="20"/>
        </w:rPr>
        <w:t xml:space="preserve"> опишана во лист Б одимотен лист 17766 за КО Охрид 4</w:t>
      </w:r>
      <w:r w:rsidR="00994EF1" w:rsidRPr="00DB4254">
        <w:rPr>
          <w:rFonts w:ascii="Arial" w:hAnsi="Arial" w:cs="Arial"/>
          <w:sz w:val="20"/>
          <w:szCs w:val="20"/>
        </w:rPr>
        <w:t xml:space="preserve"> како: КП.бр.3649 на м.в.Петрино, катастарска култура 50000 1 површина 114 м.к.в., КП.бр.3649 на м.в.Петрино, катастарска култура 50000 2 површина 28 м.к.в., КП.бр.3649 на м.в.Петрино, катастарска култура 70000 површина 169 м.к.в. </w:t>
      </w:r>
      <w:r w:rsidR="00994EF1" w:rsidRPr="00DB4254">
        <w:rPr>
          <w:rFonts w:ascii="Arial" w:hAnsi="Arial" w:cs="Arial"/>
          <w:b/>
          <w:sz w:val="20"/>
          <w:szCs w:val="20"/>
        </w:rPr>
        <w:t>и недвижност опишана во лист В одимотен лист 17766 за КО Охрид 4</w:t>
      </w:r>
      <w:r w:rsidR="00994EF1" w:rsidRPr="00DB4254">
        <w:rPr>
          <w:rFonts w:ascii="Arial" w:hAnsi="Arial" w:cs="Arial"/>
          <w:sz w:val="20"/>
          <w:szCs w:val="20"/>
        </w:rPr>
        <w:t xml:space="preserve"> како: КП.бр.3649 на м.в.Петрино, дел 0 на м.в. Петрино, број на зграда/друг објект 1, намена на зграда преземена при конверзија на податоците од стариот ел.систем стан во семејна зграда влез 1 кат 01 број 1 внатрешна површина 80 м.к.в.,КП.бр.3649 на м.в.Петрино, дел 0 на м.в. Петрино, број на зграда/друг објект 1, намена на зграда преземена при конверзија на податоците од стариот ел.систем лоѓии балкони и тераси влез 1 кат </w:t>
      </w:r>
      <w:r w:rsidR="00994EF1" w:rsidRPr="00DB4254">
        <w:rPr>
          <w:rFonts w:ascii="Arial" w:hAnsi="Arial" w:cs="Arial"/>
          <w:sz w:val="20"/>
          <w:szCs w:val="20"/>
          <w:lang w:val="en-US"/>
        </w:rPr>
        <w:t>ПР</w:t>
      </w:r>
      <w:r w:rsidR="00994EF1" w:rsidRPr="00DB4254">
        <w:rPr>
          <w:rFonts w:ascii="Arial" w:hAnsi="Arial" w:cs="Arial"/>
          <w:sz w:val="20"/>
          <w:szCs w:val="20"/>
        </w:rPr>
        <w:t xml:space="preserve"> број 1 внатрешна површина 3 м.к.в., КП.бр.3649 на м.в.Петрино, дел 0 на м.в. Петрино, број на зграда/друг објект 1, намена на зграда преземена при конверзија на податоците од стариот ел.систем стан во семејна зграда влез 1 кат ПРИ број 1 внатрешна површина 74 м.к.в., сопственост на заложниот должник Тане Танески и недвижност опишана во геодетски елаборат за геодетски работи за посебни намени деловоден број 0810-069/4-21 од 06.05.2022 година на ДГКР ГЕОПЛАН  ДОО Охрид како: КП.бр.3649 на м.в.Петрино, зграда 1, влез 1 кат </w:t>
      </w:r>
      <w:r w:rsidR="00994EF1" w:rsidRPr="00DB4254">
        <w:rPr>
          <w:rFonts w:ascii="Arial" w:hAnsi="Arial" w:cs="Arial"/>
          <w:sz w:val="20"/>
          <w:szCs w:val="20"/>
          <w:lang w:val="en-US"/>
        </w:rPr>
        <w:t>ПР</w:t>
      </w:r>
      <w:r w:rsidR="00994EF1" w:rsidRPr="00DB4254">
        <w:rPr>
          <w:rFonts w:ascii="Arial" w:hAnsi="Arial" w:cs="Arial"/>
          <w:sz w:val="20"/>
          <w:szCs w:val="20"/>
        </w:rPr>
        <w:t xml:space="preserve"> (помошна површина – балкон) површина 11 м.к.в., КП.бр.3649 на м.в.Петрино, зграда 1, влез 1 кат 1 (помошна површина – балкон) површина 38 м.к.в.,и КП.бр.3649 на м.в.Петрино, зграда 2, (гаража) површина 22 м.к.в., која недвижност е со незапишани права</w:t>
      </w:r>
      <w:r w:rsidR="00994EF1" w:rsidRPr="00DB4254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994EF1" w:rsidRDefault="00C5389B" w:rsidP="00994EF1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П</w:t>
      </w:r>
      <w:r w:rsidR="00994EF1">
        <w:rPr>
          <w:rFonts w:ascii="Arial" w:hAnsi="Arial" w:cs="Arial"/>
        </w:rPr>
        <w:t xml:space="preserve">родажбата ќе се одржи на ден </w:t>
      </w:r>
      <w:r w:rsidR="00994EF1">
        <w:rPr>
          <w:rFonts w:ascii="Arial" w:hAnsi="Arial" w:cs="Arial"/>
          <w:b/>
        </w:rPr>
        <w:t>29.11.2022 година во</w:t>
      </w:r>
      <w:bookmarkStart w:id="25" w:name="Text22"/>
      <w:r w:rsidR="00994EF1">
        <w:rPr>
          <w:rFonts w:ascii="Arial" w:hAnsi="Arial" w:cs="Arial"/>
          <w:b/>
          <w:noProof/>
        </w:rPr>
        <w:t xml:space="preserve"> 10.00</w:t>
      </w:r>
      <w:bookmarkEnd w:id="25"/>
      <w:r w:rsidR="00994EF1">
        <w:rPr>
          <w:rFonts w:ascii="Arial" w:hAnsi="Arial" w:cs="Arial"/>
          <w:b/>
        </w:rPr>
        <w:t xml:space="preserve"> часот</w:t>
      </w:r>
      <w:r w:rsidR="00994EF1">
        <w:rPr>
          <w:rFonts w:ascii="Arial" w:hAnsi="Arial" w:cs="Arial"/>
        </w:rPr>
        <w:t xml:space="preserve"> во просториите на </w:t>
      </w:r>
      <w:bookmarkStart w:id="26" w:name="Text23"/>
      <w:r w:rsidR="00994EF1">
        <w:rPr>
          <w:rFonts w:ascii="Arial" w:hAnsi="Arial" w:cs="Arial"/>
          <w:noProof/>
        </w:rPr>
        <w:t xml:space="preserve"> Извршител Гордана Џутеска</w:t>
      </w:r>
      <w:r w:rsidR="00994EF1">
        <w:rPr>
          <w:rFonts w:ascii="Arial" w:hAnsi="Arial" w:cs="Arial"/>
        </w:rPr>
        <w:t xml:space="preserve"> со седиште во Охрид на ул. Димитар Влахов бр. 14</w:t>
      </w:r>
      <w:r w:rsidR="00443E57">
        <w:rPr>
          <w:rFonts w:ascii="Arial" w:hAnsi="Arial" w:cs="Arial"/>
        </w:rPr>
        <w:t>, за купопродажна цена од 3.210.251,00 денари</w:t>
      </w:r>
      <w:r w:rsidR="00994EF1">
        <w:rPr>
          <w:rFonts w:ascii="Arial" w:hAnsi="Arial" w:cs="Arial"/>
        </w:rPr>
        <w:t>.</w:t>
      </w:r>
      <w:bookmarkEnd w:id="26"/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-налог за извршување врз недвижност И.бр.</w:t>
      </w:r>
      <w:r>
        <w:rPr>
          <w:rFonts w:ascii="Arial" w:eastAsia="Times New Roman" w:hAnsi="Arial" w:cs="Arial"/>
          <w:sz w:val="20"/>
          <w:szCs w:val="20"/>
          <w:lang w:val="en-US"/>
        </w:rPr>
        <w:t>582/12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en-US"/>
        </w:rPr>
        <w:t>02.04.2013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</w:t>
      </w:r>
      <w:r>
        <w:rPr>
          <w:rFonts w:ascii="Arial" w:eastAsia="Times New Roman" w:hAnsi="Arial" w:cs="Arial"/>
          <w:sz w:val="20"/>
          <w:szCs w:val="20"/>
        </w:rPr>
        <w:t>Душан Филиповиќ</w:t>
      </w:r>
      <w:r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 xml:space="preserve">-налог за извршување </w:t>
      </w:r>
      <w:r>
        <w:rPr>
          <w:rFonts w:ascii="Arial" w:eastAsia="Times New Roman" w:hAnsi="Arial" w:cs="Arial"/>
          <w:sz w:val="20"/>
          <w:szCs w:val="20"/>
        </w:rPr>
        <w:t>кај пристапување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И.бр.</w:t>
      </w:r>
      <w:r>
        <w:rPr>
          <w:rFonts w:ascii="Arial" w:eastAsia="Times New Roman" w:hAnsi="Arial" w:cs="Arial"/>
          <w:sz w:val="20"/>
          <w:szCs w:val="20"/>
        </w:rPr>
        <w:t>127/15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>
        <w:rPr>
          <w:rFonts w:ascii="Arial" w:eastAsia="Times New Roman" w:hAnsi="Arial" w:cs="Arial"/>
          <w:sz w:val="20"/>
          <w:szCs w:val="20"/>
        </w:rPr>
        <w:t>13.03.2015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</w:t>
      </w:r>
      <w:r>
        <w:rPr>
          <w:rFonts w:ascii="Arial" w:eastAsia="Times New Roman" w:hAnsi="Arial" w:cs="Arial"/>
          <w:sz w:val="20"/>
          <w:szCs w:val="20"/>
        </w:rPr>
        <w:t>Душан Филиповиќ</w:t>
      </w:r>
      <w:r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-налог за извршување врз недвижност И.бр.</w:t>
      </w:r>
      <w:r>
        <w:rPr>
          <w:rFonts w:ascii="Arial" w:eastAsia="Times New Roman" w:hAnsi="Arial" w:cs="Arial"/>
          <w:sz w:val="20"/>
          <w:szCs w:val="20"/>
        </w:rPr>
        <w:t>534/2022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>
        <w:rPr>
          <w:rFonts w:ascii="Arial" w:eastAsia="Times New Roman" w:hAnsi="Arial" w:cs="Arial"/>
          <w:sz w:val="20"/>
          <w:szCs w:val="20"/>
        </w:rPr>
        <w:t>11.03.2022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Гордана Џутеска;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lastRenderedPageBreak/>
        <w:t>-записник за преземање извршни дејствија–идентификација и попис на недвижност И.бр.534/2022</w:t>
      </w:r>
      <w:r w:rsidR="00C724E4">
        <w:rPr>
          <w:rFonts w:ascii="Arial" w:eastAsia="Times New Roman" w:hAnsi="Arial" w:cs="Arial"/>
          <w:sz w:val="20"/>
          <w:szCs w:val="20"/>
        </w:rPr>
        <w:t xml:space="preserve"> од 26.04.2022 година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на Извршител Гордана Џутеска;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-</w:t>
      </w:r>
      <w:r>
        <w:rPr>
          <w:rFonts w:ascii="Arial" w:eastAsia="Times New Roman" w:hAnsi="Arial" w:cs="Arial"/>
          <w:sz w:val="20"/>
          <w:szCs w:val="20"/>
        </w:rPr>
        <w:t>решение Р.бр.923/04 од 06.09.2004 година на Стопанска Банка АД Скопје;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-хипотека ОДУ.бр.677/08 од 24.07.2008 година на Нотар Васил Кузманоски во корист на доверителот Алфа Банка АД Скопје;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-решение Р.бр.53/2010 од 30.07.2010 година на Основен суд Охрид;</w:t>
      </w:r>
    </w:p>
    <w:p w:rsidR="00994EF1" w:rsidRDefault="00994EF1" w:rsidP="00994E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94EF1" w:rsidRDefault="00994EF1" w:rsidP="00994E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</w:t>
      </w:r>
      <w:r w:rsidR="00443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дена од денот на </w:t>
      </w:r>
      <w:r w:rsidR="00443E57">
        <w:rPr>
          <w:rFonts w:ascii="Arial" w:hAnsi="Arial" w:cs="Arial"/>
        </w:rPr>
        <w:t xml:space="preserve">склучување на договорот за продажба со непосредна </w:t>
      </w:r>
      <w:r w:rsidR="005C57E8">
        <w:rPr>
          <w:rFonts w:ascii="Arial" w:hAnsi="Arial" w:cs="Arial"/>
        </w:rPr>
        <w:t>спогодба</w:t>
      </w:r>
      <w:r>
        <w:rPr>
          <w:rFonts w:ascii="Arial" w:hAnsi="Arial" w:cs="Arial"/>
        </w:rPr>
        <w:t>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94EF1" w:rsidRDefault="00994EF1" w:rsidP="00994EF1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Купувачот со кого ќе се склучи договор за продажба со непосредна спогодба на недвижноста е должен непосредно пред склучување на договорот со лицето со кое ќе го склучи договорот да му положи гаранција во висина од (1/10) една десеттина од купопродажната цена.</w:t>
      </w:r>
    </w:p>
    <w:p w:rsidR="00994EF1" w:rsidRDefault="00994EF1" w:rsidP="00994E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94EF1" w:rsidRDefault="00994EF1" w:rsidP="00994EF1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Купувачот на недвижноста со непосредна спогодба е должен да ја положи вкупната цена на недвижноста, во рок од 15 дена од денот на склучување на договорот за непосредна спогодба, во спротивно ќе се определи нова продажба, </w:t>
      </w:r>
      <w:r w:rsidR="005C57E8">
        <w:rPr>
          <w:rFonts w:ascii="Arial" w:hAnsi="Arial" w:cs="Arial"/>
        </w:rPr>
        <w:t>а средствата од положената гаранција се сметаат за наплатени средства во извршувањето</w:t>
      </w:r>
      <w:r>
        <w:rPr>
          <w:rFonts w:ascii="Arial" w:hAnsi="Arial" w:cs="Arial"/>
        </w:rPr>
        <w:t>.</w:t>
      </w:r>
    </w:p>
    <w:p w:rsidR="00994EF1" w:rsidRDefault="00994EF1" w:rsidP="00994EF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994EF1" w:rsidRDefault="00994EF1" w:rsidP="00994E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75FFB" w:rsidRPr="00671D6F" w:rsidRDefault="00A75FFB" w:rsidP="00A75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204EC">
        <w:rPr>
          <w:rFonts w:ascii="Arial" w:hAnsi="Arial" w:cs="Arial"/>
          <w:sz w:val="20"/>
          <w:szCs w:val="20"/>
        </w:rPr>
        <w:tab/>
      </w:r>
      <w:r w:rsidRPr="00D204EC">
        <w:rPr>
          <w:rFonts w:ascii="Arial" w:hAnsi="Arial" w:cs="Arial"/>
          <w:sz w:val="20"/>
          <w:szCs w:val="20"/>
        </w:rPr>
        <w:tab/>
      </w:r>
      <w:r w:rsidRPr="00D204EC">
        <w:rPr>
          <w:rFonts w:ascii="Arial" w:hAnsi="Arial" w:cs="Arial"/>
          <w:sz w:val="20"/>
          <w:szCs w:val="20"/>
        </w:rPr>
        <w:tab/>
      </w:r>
      <w:r w:rsidRPr="00D204EC">
        <w:rPr>
          <w:rFonts w:ascii="Arial" w:hAnsi="Arial" w:cs="Arial"/>
          <w:sz w:val="20"/>
          <w:szCs w:val="20"/>
        </w:rPr>
        <w:tab/>
      </w:r>
      <w:r w:rsidRPr="00D204EC">
        <w:rPr>
          <w:rFonts w:ascii="Arial" w:hAnsi="Arial" w:cs="Arial"/>
          <w:sz w:val="20"/>
          <w:szCs w:val="20"/>
        </w:rPr>
        <w:tab/>
      </w:r>
      <w:r w:rsidRPr="00D204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75FFB" w:rsidRPr="00B01624" w:rsidRDefault="00A75FFB" w:rsidP="00A75F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5FFB" w:rsidRPr="00DB4229" w:rsidRDefault="00C724E4" w:rsidP="00A75FF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A75FFB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75FFB" w:rsidRPr="00867166" w:rsidTr="00DB4254">
        <w:trPr>
          <w:trHeight w:val="851"/>
        </w:trPr>
        <w:tc>
          <w:tcPr>
            <w:tcW w:w="4297" w:type="dxa"/>
          </w:tcPr>
          <w:p w:rsidR="00A75FFB" w:rsidRPr="000406D7" w:rsidRDefault="00994EF1" w:rsidP="00DB425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86828" w:rsidRDefault="00A75FFB" w:rsidP="009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EA0E07" w:rsidRPr="00EA0E07" w:rsidRDefault="00EA0E0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A0E07">
        <w:rPr>
          <w:rFonts w:ascii="Arial" w:eastAsia="Times New Roman" w:hAnsi="Arial" w:cs="Arial"/>
          <w:noProof/>
          <w:sz w:val="24"/>
          <w:szCs w:val="24"/>
        </w:rPr>
        <w:t>доверител</w:t>
      </w:r>
    </w:p>
    <w:p w:rsidR="00EA0E07" w:rsidRPr="00EA0E07" w:rsidRDefault="00EA0E0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A0E07">
        <w:rPr>
          <w:rFonts w:ascii="Arial" w:eastAsia="Times New Roman" w:hAnsi="Arial" w:cs="Arial"/>
          <w:noProof/>
          <w:sz w:val="24"/>
          <w:szCs w:val="24"/>
        </w:rPr>
        <w:t>Должник</w:t>
      </w:r>
    </w:p>
    <w:p w:rsidR="00EA0E07" w:rsidRPr="00EA0E07" w:rsidRDefault="00EA0E0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A0E07">
        <w:rPr>
          <w:rFonts w:ascii="Arial" w:eastAsia="Times New Roman" w:hAnsi="Arial" w:cs="Arial"/>
          <w:noProof/>
          <w:sz w:val="24"/>
          <w:szCs w:val="24"/>
        </w:rPr>
        <w:t>Заложен должник</w:t>
      </w:r>
    </w:p>
    <w:p w:rsidR="00EA0E07" w:rsidRPr="00EA0E07" w:rsidRDefault="00EA0E0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A0E07">
        <w:rPr>
          <w:rFonts w:ascii="Arial" w:eastAsia="Times New Roman" w:hAnsi="Arial" w:cs="Arial"/>
          <w:noProof/>
          <w:sz w:val="24"/>
          <w:szCs w:val="24"/>
        </w:rPr>
        <w:t>заложен доверител</w:t>
      </w:r>
    </w:p>
    <w:p w:rsidR="00EA0E07" w:rsidRPr="00EA0E07" w:rsidRDefault="00EA0E0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A0E07">
        <w:rPr>
          <w:rFonts w:ascii="Arial" w:eastAsia="Times New Roman" w:hAnsi="Arial" w:cs="Arial"/>
          <w:noProof/>
          <w:sz w:val="24"/>
          <w:szCs w:val="24"/>
        </w:rPr>
        <w:t>УЈП</w:t>
      </w:r>
    </w:p>
    <w:p w:rsidR="00EA0E07" w:rsidRDefault="00EA0E0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A0E07">
        <w:rPr>
          <w:rFonts w:ascii="Arial" w:eastAsia="Times New Roman" w:hAnsi="Arial" w:cs="Arial"/>
          <w:noProof/>
          <w:sz w:val="24"/>
          <w:szCs w:val="24"/>
        </w:rPr>
        <w:t>Пристапени доверители</w:t>
      </w:r>
    </w:p>
    <w:p w:rsidR="00B27137" w:rsidRPr="00EA0E07" w:rsidRDefault="00B27137" w:rsidP="00EA0E0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Општина Охрид</w:t>
      </w:r>
    </w:p>
    <w:p w:rsidR="00A75FFB" w:rsidRPr="0075695C" w:rsidRDefault="00A75FFB" w:rsidP="009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C724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41120" w:rsidRPr="001E1139" w:rsidRDefault="00E41120">
      <w:pPr>
        <w:rPr>
          <w:lang w:val="ru-RU"/>
        </w:rPr>
      </w:pPr>
    </w:p>
    <w:sectPr w:rsidR="00E41120" w:rsidRPr="001E1139" w:rsidSect="002542D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A5" w:rsidRDefault="00D632A5" w:rsidP="00994EF1">
      <w:pPr>
        <w:spacing w:after="0" w:line="240" w:lineRule="auto"/>
      </w:pPr>
      <w:r>
        <w:separator/>
      </w:r>
    </w:p>
  </w:endnote>
  <w:endnote w:type="continuationSeparator" w:id="1">
    <w:p w:rsidR="00D632A5" w:rsidRDefault="00D632A5" w:rsidP="0099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A5" w:rsidRPr="00994EF1" w:rsidRDefault="001762C7" w:rsidP="00994EF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D632A5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724E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A5" w:rsidRDefault="00D632A5" w:rsidP="00994EF1">
      <w:pPr>
        <w:spacing w:after="0" w:line="240" w:lineRule="auto"/>
      </w:pPr>
      <w:r>
        <w:separator/>
      </w:r>
    </w:p>
  </w:footnote>
  <w:footnote w:type="continuationSeparator" w:id="1">
    <w:p w:rsidR="00D632A5" w:rsidRDefault="00D632A5" w:rsidP="0099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1CB"/>
    <w:multiLevelType w:val="hybridMultilevel"/>
    <w:tmpl w:val="1DBE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4AD"/>
    <w:multiLevelType w:val="hybridMultilevel"/>
    <w:tmpl w:val="FEFCAA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D6D25"/>
    <w:multiLevelType w:val="hybridMultilevel"/>
    <w:tmpl w:val="93C469E2"/>
    <w:lvl w:ilvl="0" w:tplc="C0F64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42230"/>
    <w:multiLevelType w:val="hybridMultilevel"/>
    <w:tmpl w:val="E40C2272"/>
    <w:lvl w:ilvl="0" w:tplc="B298F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D9"/>
    <w:rsid w:val="00041AE6"/>
    <w:rsid w:val="000A3229"/>
    <w:rsid w:val="001762C7"/>
    <w:rsid w:val="00185AF1"/>
    <w:rsid w:val="001B421B"/>
    <w:rsid w:val="001E1139"/>
    <w:rsid w:val="002127BC"/>
    <w:rsid w:val="002364A1"/>
    <w:rsid w:val="002542D9"/>
    <w:rsid w:val="002E78B7"/>
    <w:rsid w:val="0037338C"/>
    <w:rsid w:val="00416228"/>
    <w:rsid w:val="00443E57"/>
    <w:rsid w:val="004B4832"/>
    <w:rsid w:val="004D3B6C"/>
    <w:rsid w:val="0052520B"/>
    <w:rsid w:val="005568E1"/>
    <w:rsid w:val="005B7573"/>
    <w:rsid w:val="005C57E8"/>
    <w:rsid w:val="0074680A"/>
    <w:rsid w:val="0076134F"/>
    <w:rsid w:val="007B3B4E"/>
    <w:rsid w:val="0086370D"/>
    <w:rsid w:val="009260FB"/>
    <w:rsid w:val="009558DD"/>
    <w:rsid w:val="00960312"/>
    <w:rsid w:val="00986828"/>
    <w:rsid w:val="00994EF1"/>
    <w:rsid w:val="009B4E12"/>
    <w:rsid w:val="009F7C54"/>
    <w:rsid w:val="00A75FFB"/>
    <w:rsid w:val="00B27137"/>
    <w:rsid w:val="00BF6730"/>
    <w:rsid w:val="00C124D0"/>
    <w:rsid w:val="00C3301D"/>
    <w:rsid w:val="00C5389B"/>
    <w:rsid w:val="00C61165"/>
    <w:rsid w:val="00C724E4"/>
    <w:rsid w:val="00CA073A"/>
    <w:rsid w:val="00CD06E4"/>
    <w:rsid w:val="00D632A5"/>
    <w:rsid w:val="00DB4254"/>
    <w:rsid w:val="00DF7FAC"/>
    <w:rsid w:val="00E41120"/>
    <w:rsid w:val="00EA0E07"/>
    <w:rsid w:val="00E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5FF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FF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E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9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EF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10</cp:revision>
  <cp:lastPrinted>2022-11-07T10:28:00Z</cp:lastPrinted>
  <dcterms:created xsi:type="dcterms:W3CDTF">2022-11-07T10:11:00Z</dcterms:created>
  <dcterms:modified xsi:type="dcterms:W3CDTF">2022-11-08T12:13:00Z</dcterms:modified>
</cp:coreProperties>
</file>