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 w:rsidRPr="003E2365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  <w:r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496/2023 </w:t>
            </w:r>
          </w:p>
        </w:tc>
      </w:tr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C94922" w:rsidRPr="003E2365" w:rsidTr="00C94922">
        <w:tc>
          <w:tcPr>
            <w:tcW w:w="6204" w:type="dxa"/>
            <w:hideMark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C94922" w:rsidRPr="003E2365" w:rsidRDefault="00C94922" w:rsidP="00C949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И.бр.792/22 заведен кај Извршител Снежана Андреевска, </w:t>
      </w:r>
      <w:r w:rsidRPr="003E2365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 w:rsidRPr="003E2365">
        <w:rPr>
          <w:rFonts w:ascii="Arial" w:hAnsi="Arial" w:cs="Arial"/>
          <w:sz w:val="21"/>
          <w:szCs w:val="21"/>
        </w:rPr>
        <w:t xml:space="preserve">заложниот доверител </w:t>
      </w:r>
      <w:r w:rsidRPr="003E2365">
        <w:rPr>
          <w:rFonts w:ascii="Arial" w:hAnsi="Arial" w:cs="Arial"/>
          <w:bCs/>
          <w:color w:val="000000"/>
          <w:sz w:val="21"/>
          <w:szCs w:val="21"/>
        </w:rPr>
        <w:t>Стопанска Банка АД Скопје</w:t>
      </w:r>
      <w:r w:rsidRPr="003E2365">
        <w:rPr>
          <w:rFonts w:ascii="Arial" w:hAnsi="Arial" w:cs="Arial"/>
          <w:sz w:val="21"/>
          <w:szCs w:val="21"/>
        </w:rPr>
        <w:t xml:space="preserve"> од </w:t>
      </w:r>
      <w:r w:rsidRPr="003E2365">
        <w:rPr>
          <w:rFonts w:ascii="Arial" w:hAnsi="Arial" w:cs="Arial"/>
          <w:color w:val="000000"/>
          <w:sz w:val="21"/>
          <w:szCs w:val="21"/>
        </w:rPr>
        <w:t>Скопје</w:t>
      </w:r>
      <w:r w:rsidRPr="003E2365">
        <w:rPr>
          <w:rFonts w:ascii="Arial" w:hAnsi="Arial" w:cs="Arial"/>
          <w:sz w:val="21"/>
          <w:szCs w:val="21"/>
        </w:rPr>
        <w:t xml:space="preserve"> со ЕМБС 4065549, ЕДБ </w:t>
      </w:r>
      <w:r w:rsidRPr="003E2365">
        <w:rPr>
          <w:rFonts w:ascii="Arial" w:hAnsi="Arial" w:cs="Arial"/>
          <w:color w:val="000000"/>
          <w:sz w:val="21"/>
          <w:szCs w:val="21"/>
        </w:rPr>
        <w:t>4030996116744</w:t>
      </w:r>
      <w:r w:rsidRPr="003E2365">
        <w:rPr>
          <w:rFonts w:ascii="Arial" w:hAnsi="Arial" w:cs="Arial"/>
          <w:sz w:val="21"/>
          <w:szCs w:val="21"/>
        </w:rPr>
        <w:t xml:space="preserve"> и седиште на </w:t>
      </w:r>
      <w:r w:rsidRPr="003E2365">
        <w:rPr>
          <w:rFonts w:ascii="Arial" w:hAnsi="Arial" w:cs="Arial"/>
          <w:color w:val="000000"/>
          <w:sz w:val="21"/>
          <w:szCs w:val="21"/>
        </w:rPr>
        <w:t>11 Октомври 7</w:t>
      </w:r>
      <w:r w:rsidRPr="003E2365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акт- Договор за залог врз недвижен имот- хипотека </w:t>
      </w:r>
      <w:r w:rsidRPr="003E2365">
        <w:rPr>
          <w:rFonts w:ascii="Arial" w:hAnsi="Arial" w:cs="Arial"/>
          <w:color w:val="000000"/>
          <w:sz w:val="21"/>
          <w:szCs w:val="21"/>
        </w:rPr>
        <w:t>ОДУ бр.18/21</w:t>
      </w:r>
      <w:r w:rsidRPr="003E2365">
        <w:rPr>
          <w:rFonts w:ascii="Arial" w:hAnsi="Arial" w:cs="Arial"/>
          <w:sz w:val="21"/>
          <w:szCs w:val="21"/>
        </w:rPr>
        <w:t xml:space="preserve"> од </w:t>
      </w:r>
      <w:r w:rsidRPr="003E2365">
        <w:rPr>
          <w:rFonts w:ascii="Arial" w:hAnsi="Arial" w:cs="Arial"/>
          <w:color w:val="000000"/>
          <w:sz w:val="21"/>
          <w:szCs w:val="21"/>
        </w:rPr>
        <w:t>15.1.2021</w:t>
      </w:r>
      <w:r w:rsidRPr="003E2365">
        <w:rPr>
          <w:rFonts w:ascii="Arial" w:hAnsi="Arial" w:cs="Arial"/>
          <w:sz w:val="21"/>
          <w:szCs w:val="21"/>
        </w:rPr>
        <w:t xml:space="preserve"> на </w:t>
      </w:r>
      <w:r w:rsidRPr="003E2365">
        <w:rPr>
          <w:rFonts w:ascii="Arial" w:hAnsi="Arial" w:cs="Arial"/>
          <w:color w:val="000000"/>
          <w:sz w:val="21"/>
          <w:szCs w:val="21"/>
        </w:rPr>
        <w:t>Нотар  Анита  Адамческа од Скопје</w:t>
      </w:r>
      <w:r w:rsidRPr="003E2365">
        <w:rPr>
          <w:rFonts w:ascii="Arial" w:hAnsi="Arial" w:cs="Arial"/>
          <w:sz w:val="21"/>
          <w:szCs w:val="21"/>
        </w:rPr>
        <w:t xml:space="preserve">, против должникот </w:t>
      </w:r>
      <w:r w:rsidRPr="003E2365">
        <w:rPr>
          <w:rFonts w:ascii="Arial" w:hAnsi="Arial" w:cs="Arial"/>
          <w:bCs/>
          <w:color w:val="000000"/>
          <w:sz w:val="21"/>
          <w:szCs w:val="21"/>
        </w:rPr>
        <w:t>Друштво за производство и трговија ШУМАН ДООЕЛ Скопје</w:t>
      </w:r>
      <w:r w:rsidRPr="003E2365">
        <w:rPr>
          <w:rFonts w:ascii="Arial" w:hAnsi="Arial" w:cs="Arial"/>
          <w:sz w:val="21"/>
          <w:szCs w:val="21"/>
        </w:rPr>
        <w:t xml:space="preserve"> од </w:t>
      </w:r>
      <w:r w:rsidRPr="003E2365">
        <w:rPr>
          <w:rFonts w:ascii="Arial" w:hAnsi="Arial" w:cs="Arial"/>
          <w:color w:val="000000"/>
          <w:sz w:val="21"/>
          <w:szCs w:val="21"/>
        </w:rPr>
        <w:t>Скопје</w:t>
      </w:r>
      <w:r w:rsidRPr="003E2365">
        <w:rPr>
          <w:rFonts w:ascii="Arial" w:hAnsi="Arial" w:cs="Arial"/>
          <w:sz w:val="21"/>
          <w:szCs w:val="21"/>
        </w:rPr>
        <w:t xml:space="preserve"> со ЕДБ </w:t>
      </w:r>
      <w:r w:rsidRPr="003E2365">
        <w:rPr>
          <w:rFonts w:ascii="Arial" w:hAnsi="Arial" w:cs="Arial"/>
          <w:color w:val="000000"/>
          <w:sz w:val="21"/>
          <w:szCs w:val="21"/>
        </w:rPr>
        <w:t>4030992198924</w:t>
      </w:r>
      <w:r w:rsidRPr="003E2365">
        <w:rPr>
          <w:rFonts w:ascii="Arial" w:hAnsi="Arial" w:cs="Arial"/>
          <w:sz w:val="21"/>
          <w:szCs w:val="21"/>
        </w:rPr>
        <w:t xml:space="preserve"> и седиште на </w:t>
      </w:r>
      <w:r w:rsidRPr="003E2365">
        <w:rPr>
          <w:rFonts w:ascii="Arial" w:hAnsi="Arial" w:cs="Arial"/>
          <w:color w:val="000000"/>
          <w:sz w:val="21"/>
          <w:szCs w:val="21"/>
        </w:rPr>
        <w:t>ул.Васил Главинов бр.3 и заложниот должник Владимир Шумановски од Скопје со живеалиште на бул.Јане Сандански бр.68/1-6 Скопје</w:t>
      </w:r>
      <w:r w:rsidRPr="003E2365">
        <w:rPr>
          <w:rFonts w:ascii="Arial" w:hAnsi="Arial" w:cs="Arial"/>
          <w:sz w:val="21"/>
          <w:szCs w:val="21"/>
        </w:rPr>
        <w:t xml:space="preserve">, за спроведување на извршување, на ден </w:t>
      </w:r>
      <w:bookmarkStart w:id="7" w:name="DatumIzdava"/>
      <w:bookmarkEnd w:id="7"/>
      <w:r>
        <w:rPr>
          <w:rFonts w:ascii="Arial" w:hAnsi="Arial" w:cs="Arial"/>
          <w:sz w:val="21"/>
          <w:szCs w:val="21"/>
        </w:rPr>
        <w:t>11.03.2024</w:t>
      </w:r>
      <w:r w:rsidRPr="003E2365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:rsidR="00C94922" w:rsidRPr="003E2365" w:rsidRDefault="00C94922" w:rsidP="00C9492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>З А К Л У Ч О К</w:t>
      </w:r>
    </w:p>
    <w:p w:rsidR="00C94922" w:rsidRPr="003E2365" w:rsidRDefault="00C94922" w:rsidP="00C9492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>ТРЕТА</w:t>
      </w:r>
      <w:r w:rsidRPr="003E2365">
        <w:rPr>
          <w:rFonts w:ascii="Arial" w:hAnsi="Arial" w:cs="Arial"/>
          <w:b/>
          <w:sz w:val="21"/>
          <w:szCs w:val="21"/>
        </w:rPr>
        <w:t xml:space="preserve"> УСНА ЈАВНА ПРОДАЖБА</w:t>
      </w:r>
    </w:p>
    <w:p w:rsidR="00C94922" w:rsidRPr="003E2365" w:rsidRDefault="00C94922" w:rsidP="00C9492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E2365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E2365">
        <w:rPr>
          <w:rFonts w:ascii="Arial" w:hAnsi="Arial" w:cs="Arial"/>
          <w:b/>
          <w:sz w:val="21"/>
          <w:szCs w:val="21"/>
        </w:rPr>
        <w:t>)</w:t>
      </w:r>
    </w:p>
    <w:p w:rsidR="00C94922" w:rsidRPr="003E2365" w:rsidRDefault="00C94922" w:rsidP="00C94922">
      <w:pPr>
        <w:rPr>
          <w:rFonts w:ascii="Arial" w:hAnsi="Arial" w:cs="Arial"/>
          <w:sz w:val="21"/>
          <w:szCs w:val="21"/>
        </w:rPr>
      </w:pPr>
    </w:p>
    <w:p w:rsidR="00C94922" w:rsidRPr="003E2365" w:rsidRDefault="00C94922" w:rsidP="00C94922">
      <w:pPr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СЕ ОПРЕДЕЛУВА  </w:t>
      </w:r>
      <w:r>
        <w:rPr>
          <w:rFonts w:ascii="Arial" w:hAnsi="Arial" w:cs="Arial"/>
          <w:sz w:val="21"/>
          <w:szCs w:val="21"/>
        </w:rPr>
        <w:t>ТРЕТА</w:t>
      </w:r>
      <w:r w:rsidRPr="003E2365">
        <w:rPr>
          <w:rFonts w:ascii="Arial" w:hAnsi="Arial" w:cs="Arial"/>
          <w:sz w:val="21"/>
          <w:szCs w:val="21"/>
        </w:rPr>
        <w:t xml:space="preserve"> продажба со усно  јавно наддавање на недвижнос</w:t>
      </w:r>
      <w:r>
        <w:rPr>
          <w:rFonts w:ascii="Arial" w:hAnsi="Arial" w:cs="Arial"/>
          <w:sz w:val="21"/>
          <w:szCs w:val="21"/>
        </w:rPr>
        <w:t>тите</w:t>
      </w:r>
      <w:r w:rsidRPr="003E2365">
        <w:rPr>
          <w:rFonts w:ascii="Arial" w:hAnsi="Arial" w:cs="Arial"/>
          <w:sz w:val="21"/>
          <w:szCs w:val="21"/>
        </w:rPr>
        <w:t xml:space="preserve"> означен</w:t>
      </w:r>
      <w:r>
        <w:rPr>
          <w:rFonts w:ascii="Arial" w:hAnsi="Arial" w:cs="Arial"/>
          <w:sz w:val="21"/>
          <w:szCs w:val="21"/>
        </w:rPr>
        <w:t>и</w:t>
      </w:r>
      <w:r w:rsidRPr="003E2365">
        <w:rPr>
          <w:rFonts w:ascii="Arial" w:hAnsi="Arial" w:cs="Arial"/>
          <w:sz w:val="21"/>
          <w:szCs w:val="21"/>
        </w:rPr>
        <w:t xml:space="preserve"> како:</w:t>
      </w:r>
    </w:p>
    <w:p w:rsidR="00C94922" w:rsidRPr="003E2365" w:rsidRDefault="00C94922" w:rsidP="00C949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62, викано место/улица БИОЛАРЦИ, катастарска култура 31500, со површина од 1015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,со процената вредност од </w:t>
      </w:r>
      <w:r>
        <w:rPr>
          <w:rFonts w:ascii="Arial" w:hAnsi="Arial" w:cs="Arial"/>
          <w:bCs/>
          <w:sz w:val="21"/>
          <w:szCs w:val="21"/>
        </w:rPr>
        <w:t>14.960,00</w:t>
      </w:r>
      <w:r w:rsidRPr="003E2365">
        <w:rPr>
          <w:rFonts w:ascii="Arial" w:hAnsi="Arial" w:cs="Arial"/>
          <w:bCs/>
          <w:sz w:val="21"/>
          <w:szCs w:val="21"/>
        </w:rPr>
        <w:t xml:space="preserve">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продажбата,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 xml:space="preserve">третото </w:t>
      </w:r>
      <w:r w:rsidRPr="003E2365">
        <w:rPr>
          <w:rFonts w:ascii="Arial" w:hAnsi="Arial" w:cs="Arial"/>
          <w:sz w:val="21"/>
          <w:szCs w:val="21"/>
        </w:rPr>
        <w:t>јавно наддавање,</w:t>
      </w:r>
    </w:p>
    <w:p w:rsidR="00C94922" w:rsidRPr="003E2365" w:rsidRDefault="00C94922" w:rsidP="00C949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63, викано место/улица БИОЛАРЦИ, катастарски култура 31500, со површина од 990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 со процената вредност од </w:t>
      </w:r>
      <w:r>
        <w:rPr>
          <w:rFonts w:ascii="Arial" w:hAnsi="Arial" w:cs="Arial"/>
          <w:bCs/>
          <w:sz w:val="21"/>
          <w:szCs w:val="21"/>
        </w:rPr>
        <w:t>14.591</w:t>
      </w:r>
      <w:r w:rsidRPr="003E2365">
        <w:rPr>
          <w:rFonts w:ascii="Arial" w:hAnsi="Arial" w:cs="Arial"/>
          <w:bCs/>
          <w:sz w:val="21"/>
          <w:szCs w:val="21"/>
        </w:rPr>
        <w:t xml:space="preserve">,00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третото</w:t>
      </w:r>
      <w:r w:rsidRPr="003E2365">
        <w:rPr>
          <w:rFonts w:ascii="Arial" w:hAnsi="Arial" w:cs="Arial"/>
          <w:sz w:val="21"/>
          <w:szCs w:val="21"/>
        </w:rPr>
        <w:t xml:space="preserve"> јавно наддавање,</w:t>
      </w:r>
    </w:p>
    <w:p w:rsidR="00C94922" w:rsidRPr="003E2365" w:rsidRDefault="00C94922" w:rsidP="00C949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64, викано место/улица БИОЛАРЦИ, катастарска култура 31500, со површина од 1008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 со процената вредност од </w:t>
      </w:r>
      <w:r>
        <w:rPr>
          <w:rFonts w:ascii="Arial" w:hAnsi="Arial" w:cs="Arial"/>
          <w:bCs/>
          <w:sz w:val="21"/>
          <w:szCs w:val="21"/>
        </w:rPr>
        <w:t>14.858</w:t>
      </w:r>
      <w:r w:rsidRPr="003E2365">
        <w:rPr>
          <w:rFonts w:ascii="Arial" w:hAnsi="Arial" w:cs="Arial"/>
          <w:bCs/>
          <w:sz w:val="21"/>
          <w:szCs w:val="21"/>
        </w:rPr>
        <w:t xml:space="preserve">,00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третото</w:t>
      </w:r>
      <w:r w:rsidRPr="003E2365">
        <w:rPr>
          <w:rFonts w:ascii="Arial" w:hAnsi="Arial" w:cs="Arial"/>
          <w:sz w:val="21"/>
          <w:szCs w:val="21"/>
        </w:rPr>
        <w:t xml:space="preserve"> јавно наддавање,</w:t>
      </w:r>
    </w:p>
    <w:p w:rsidR="00C94922" w:rsidRPr="003E2365" w:rsidRDefault="00C94922" w:rsidP="00C949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65, викано место/улица БИОЛАРЦИ, катастарска култура 31500, со површина од 990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 со процената вредност од </w:t>
      </w:r>
      <w:r>
        <w:rPr>
          <w:rFonts w:ascii="Arial" w:hAnsi="Arial" w:cs="Arial"/>
          <w:bCs/>
          <w:sz w:val="21"/>
          <w:szCs w:val="21"/>
        </w:rPr>
        <w:t>14.591</w:t>
      </w:r>
      <w:r w:rsidRPr="003E2365">
        <w:rPr>
          <w:rFonts w:ascii="Arial" w:hAnsi="Arial" w:cs="Arial"/>
          <w:bCs/>
          <w:sz w:val="21"/>
          <w:szCs w:val="21"/>
        </w:rPr>
        <w:t xml:space="preserve">,00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третото</w:t>
      </w:r>
      <w:r w:rsidRPr="003E2365">
        <w:rPr>
          <w:rFonts w:ascii="Arial" w:hAnsi="Arial" w:cs="Arial"/>
          <w:sz w:val="21"/>
          <w:szCs w:val="21"/>
        </w:rPr>
        <w:t xml:space="preserve"> јавно наддавање,</w:t>
      </w:r>
    </w:p>
    <w:p w:rsidR="00C94922" w:rsidRPr="003E2365" w:rsidRDefault="00C94922" w:rsidP="00C949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3E2365">
        <w:rPr>
          <w:rFonts w:ascii="Arial" w:hAnsi="Arial" w:cs="Arial"/>
          <w:bCs/>
          <w:sz w:val="21"/>
          <w:szCs w:val="21"/>
        </w:rPr>
        <w:t>со право на сопственост, запишана во Имотен лист бр.882 за КО Петровец при АКН  - Центар за катастар на недвижности Скопје, со сите припадоци и прирастоци</w:t>
      </w:r>
      <w:r>
        <w:rPr>
          <w:rFonts w:ascii="Arial" w:hAnsi="Arial" w:cs="Arial"/>
          <w:bCs/>
          <w:sz w:val="21"/>
          <w:szCs w:val="21"/>
        </w:rPr>
        <w:t>,</w:t>
      </w:r>
      <w:r w:rsidRPr="003E2365">
        <w:rPr>
          <w:rFonts w:ascii="Arial" w:hAnsi="Arial" w:cs="Arial"/>
          <w:bCs/>
          <w:sz w:val="21"/>
          <w:szCs w:val="21"/>
        </w:rPr>
        <w:t xml:space="preserve"> доградби и надградби, објекти израдени или доградени без правен основ како и објекти изградени или доградени кои подоцна го стекнале правниот основ за запишување во јавната книга, на име на </w:t>
      </w:r>
      <w:r w:rsidRPr="003E2365">
        <w:rPr>
          <w:rFonts w:ascii="Arial" w:hAnsi="Arial" w:cs="Arial"/>
          <w:color w:val="000000"/>
          <w:sz w:val="21"/>
          <w:szCs w:val="21"/>
        </w:rPr>
        <w:t>заложниот должник Владимир Шумановски од Скопје, со живеалиште на бул. Јане Сандански бр.68/1-6 Скопје.</w:t>
      </w:r>
    </w:p>
    <w:p w:rsidR="00C94922" w:rsidRDefault="00C94922" w:rsidP="00C9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 xml:space="preserve">Продажбата ќе се одржи на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ден </w:t>
      </w:r>
      <w:r>
        <w:rPr>
          <w:rFonts w:ascii="Arial" w:hAnsi="Arial" w:cs="Arial"/>
          <w:color w:val="000000" w:themeColor="text1"/>
          <w:sz w:val="21"/>
          <w:szCs w:val="21"/>
          <w:lang w:val="ru-RU"/>
        </w:rPr>
        <w:t>27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.03.2024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година во 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11:00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часот во просториите на 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Извршителот </w:t>
      </w:r>
      <w:r w:rsidRPr="00612110">
        <w:rPr>
          <w:rFonts w:ascii="Arial" w:hAnsi="Arial" w:cs="Arial"/>
          <w:noProof/>
          <w:color w:val="000000" w:themeColor="text1"/>
          <w:sz w:val="21"/>
          <w:szCs w:val="21"/>
        </w:rPr>
        <w:t xml:space="preserve">Зорица Симиќ од Скопје 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>на адреса ул.Петричка бр.6/1-2.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C94922" w:rsidRPr="00FA141A" w:rsidRDefault="00C94922" w:rsidP="00C9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Почетната вредност на недвижноста, утврдена со заклучок</w:t>
      </w:r>
      <w:r>
        <w:rPr>
          <w:rFonts w:ascii="Arial" w:hAnsi="Arial" w:cs="Arial"/>
          <w:sz w:val="21"/>
          <w:szCs w:val="21"/>
        </w:rPr>
        <w:t xml:space="preserve"> И.бр.792/22 </w:t>
      </w:r>
      <w:r w:rsidRPr="003E2365">
        <w:rPr>
          <w:rFonts w:ascii="Arial" w:hAnsi="Arial" w:cs="Arial"/>
          <w:sz w:val="21"/>
          <w:szCs w:val="21"/>
        </w:rPr>
        <w:t>на извршител</w:t>
      </w:r>
      <w:r>
        <w:rPr>
          <w:rFonts w:ascii="Arial" w:hAnsi="Arial" w:cs="Arial"/>
          <w:sz w:val="21"/>
          <w:szCs w:val="21"/>
        </w:rPr>
        <w:t xml:space="preserve"> Снежана Андреевска</w:t>
      </w:r>
      <w:r w:rsidRPr="003E236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а намалена по предлог на доверителот согласно чл.185 ст.2 од Законот за извршување </w:t>
      </w:r>
      <w:r w:rsidRPr="003E2365">
        <w:rPr>
          <w:rFonts w:ascii="Arial" w:hAnsi="Arial" w:cs="Arial"/>
          <w:sz w:val="21"/>
          <w:szCs w:val="21"/>
        </w:rPr>
        <w:t xml:space="preserve">изнесува </w:t>
      </w:r>
      <w:r>
        <w:rPr>
          <w:rFonts w:ascii="Arial" w:hAnsi="Arial" w:cs="Arial"/>
          <w:sz w:val="21"/>
          <w:szCs w:val="21"/>
        </w:rPr>
        <w:t>59.000</w:t>
      </w:r>
      <w:r w:rsidRPr="00FA141A">
        <w:rPr>
          <w:rFonts w:ascii="Arial" w:hAnsi="Arial" w:cs="Arial"/>
          <w:sz w:val="21"/>
          <w:szCs w:val="21"/>
          <w:lang w:val="en-GB"/>
        </w:rPr>
        <w:t xml:space="preserve">,00 </w:t>
      </w:r>
      <w:r w:rsidRPr="00FA141A">
        <w:rPr>
          <w:rFonts w:ascii="Arial" w:hAnsi="Arial" w:cs="Arial"/>
          <w:sz w:val="21"/>
          <w:szCs w:val="21"/>
        </w:rPr>
        <w:t xml:space="preserve">ЕУР 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третото</w:t>
      </w:r>
      <w:r w:rsidRPr="00FA141A">
        <w:rPr>
          <w:rFonts w:ascii="Arial" w:hAnsi="Arial" w:cs="Arial"/>
          <w:sz w:val="21"/>
          <w:szCs w:val="21"/>
        </w:rPr>
        <w:t xml:space="preserve"> јавно наддавање.</w:t>
      </w:r>
    </w:p>
    <w:p w:rsidR="00C94922" w:rsidRDefault="00C94922" w:rsidP="00C9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C94922" w:rsidRDefault="00C94922" w:rsidP="00C9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94922" w:rsidRPr="003E2365" w:rsidRDefault="00C94922" w:rsidP="00C94922">
      <w:pPr>
        <w:tabs>
          <w:tab w:val="left" w:pos="284"/>
        </w:tabs>
        <w:spacing w:after="0" w:line="240" w:lineRule="auto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 w:rsidRPr="003E2365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="00E908E6">
        <w:rPr>
          <w:rFonts w:ascii="Arial" w:hAnsi="Arial" w:cs="Arial"/>
          <w:sz w:val="21"/>
          <w:szCs w:val="21"/>
        </w:rPr>
        <w:t>:</w:t>
      </w:r>
      <w:r w:rsidRPr="003E2365">
        <w:rPr>
          <w:rFonts w:ascii="Arial" w:hAnsi="Arial" w:cs="Arial"/>
          <w:sz w:val="21"/>
          <w:szCs w:val="21"/>
        </w:rPr>
        <w:t xml:space="preserve"> </w:t>
      </w:r>
      <w:r w:rsidRPr="003E2365">
        <w:rPr>
          <w:rFonts w:ascii="Arial" w:hAnsi="Arial" w:cs="Arial"/>
          <w:sz w:val="21"/>
          <w:szCs w:val="21"/>
          <w:lang w:val="ru-RU"/>
        </w:rPr>
        <w:t>Налози од извршител, заложно право- хипотека.</w:t>
      </w:r>
    </w:p>
    <w:p w:rsidR="00C94922" w:rsidRPr="003E2365" w:rsidRDefault="00C94922" w:rsidP="00C9492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E2365">
        <w:rPr>
          <w:rFonts w:ascii="Arial" w:hAnsi="Arial" w:cs="Arial"/>
          <w:color w:val="00B050"/>
          <w:sz w:val="21"/>
          <w:szCs w:val="21"/>
        </w:rPr>
        <w:t xml:space="preserve"> </w:t>
      </w:r>
      <w:r w:rsidRPr="003E2365">
        <w:rPr>
          <w:rFonts w:ascii="Arial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94922" w:rsidRPr="003E2365" w:rsidRDefault="00C94922" w:rsidP="00C9492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94922" w:rsidRDefault="00C94922" w:rsidP="00C94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води кај </w:t>
      </w:r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НЛБ </w:t>
      </w:r>
      <w:proofErr w:type="spellStart"/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>Банка</w:t>
      </w:r>
      <w:proofErr w:type="spellEnd"/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АД </w:t>
      </w:r>
      <w:proofErr w:type="spellStart"/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>Скопје</w:t>
      </w:r>
      <w:proofErr w:type="spellEnd"/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 и даночен број 5080023512272</w:t>
      </w:r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,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со назнака гаранција за И.бр.496/2023, најдоцна до </w:t>
      </w:r>
      <w:r w:rsidR="00E908E6">
        <w:rPr>
          <w:rFonts w:ascii="Arial" w:hAnsi="Arial" w:cs="Arial"/>
          <w:color w:val="000000" w:themeColor="text1"/>
          <w:sz w:val="21"/>
          <w:szCs w:val="21"/>
        </w:rPr>
        <w:t>26.03.2024</w:t>
      </w:r>
      <w:r>
        <w:rPr>
          <w:rFonts w:ascii="Arial" w:hAnsi="Arial" w:cs="Arial"/>
          <w:sz w:val="21"/>
          <w:szCs w:val="21"/>
        </w:rPr>
        <w:t xml:space="preserve"> година. Доказ за извршена уплата на име гаранција е Извод од посебната сметка на Извршителот.</w:t>
      </w:r>
    </w:p>
    <w:p w:rsidR="00C94922" w:rsidRPr="003E2365" w:rsidRDefault="00C94922" w:rsidP="00C9492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C94922" w:rsidRPr="003E2365" w:rsidRDefault="00C94922" w:rsidP="00C9492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94922" w:rsidRPr="003E2365" w:rsidRDefault="00C94922" w:rsidP="00C9492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E2365">
        <w:rPr>
          <w:rFonts w:ascii="Arial" w:hAnsi="Arial" w:cs="Arial"/>
          <w:sz w:val="21"/>
          <w:szCs w:val="21"/>
          <w:lang w:val="ru-RU"/>
        </w:rPr>
        <w:t xml:space="preserve">15 </w:t>
      </w:r>
      <w:r w:rsidRPr="003E2365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94922" w:rsidRPr="003E2365" w:rsidRDefault="00C94922" w:rsidP="00C9492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3E2365"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3E2365">
        <w:rPr>
          <w:rFonts w:ascii="Arial" w:hAnsi="Arial" w:cs="Arial"/>
          <w:sz w:val="21"/>
          <w:szCs w:val="21"/>
        </w:rPr>
        <w:t>.</w:t>
      </w: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Pr="003E2365">
        <w:rPr>
          <w:rFonts w:ascii="Arial" w:hAnsi="Arial" w:cs="Arial"/>
          <w:sz w:val="21"/>
          <w:szCs w:val="21"/>
        </w:rPr>
        <w:tab/>
      </w:r>
      <w:r w:rsidRPr="003E2365">
        <w:rPr>
          <w:rFonts w:ascii="Arial" w:hAnsi="Arial" w:cs="Arial"/>
          <w:sz w:val="21"/>
          <w:szCs w:val="21"/>
        </w:rPr>
        <w:tab/>
        <w:t xml:space="preserve">        </w:t>
      </w:r>
      <w:r w:rsidRPr="003E2365">
        <w:rPr>
          <w:rFonts w:ascii="Arial" w:hAnsi="Arial" w:cs="Arial"/>
          <w:sz w:val="21"/>
          <w:szCs w:val="21"/>
        </w:rPr>
        <w:tab/>
        <w:t xml:space="preserve">  </w:t>
      </w: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94922" w:rsidRPr="003E2365" w:rsidRDefault="00C94922" w:rsidP="00C94922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E2365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3E2365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C94922" w:rsidRPr="003E2365" w:rsidTr="00C94922">
        <w:trPr>
          <w:trHeight w:val="851"/>
        </w:trPr>
        <w:tc>
          <w:tcPr>
            <w:tcW w:w="4297" w:type="dxa"/>
          </w:tcPr>
          <w:p w:rsidR="00C94922" w:rsidRPr="003E2365" w:rsidRDefault="00C94922" w:rsidP="00C94922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Pr="003E2365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7B60F7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C94922" w:rsidRPr="003E2365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 xml:space="preserve">Д.-на:  </w:t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 w:rsidRPr="003E2365">
        <w:rPr>
          <w:rFonts w:ascii="Arial" w:hAnsi="Arial" w:cs="Arial"/>
          <w:sz w:val="21"/>
          <w:szCs w:val="21"/>
          <w:lang w:val="mk-MK"/>
        </w:rPr>
        <w:t>заложен доверител</w:t>
      </w:r>
    </w:p>
    <w:p w:rsidR="00C94922" w:rsidRPr="003E2365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 w:rsidRPr="003E2365">
        <w:rPr>
          <w:rFonts w:ascii="Arial" w:hAnsi="Arial" w:cs="Arial"/>
          <w:sz w:val="21"/>
          <w:szCs w:val="21"/>
          <w:lang w:val="mk-MK"/>
        </w:rPr>
        <w:t>заложен должник</w:t>
      </w:r>
    </w:p>
    <w:p w:rsidR="00C94922" w:rsidRPr="003E2365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 xml:space="preserve">           </w:t>
      </w:r>
      <w:r w:rsidR="00E908E6">
        <w:rPr>
          <w:rFonts w:ascii="Arial" w:hAnsi="Arial" w:cs="Arial"/>
          <w:sz w:val="21"/>
          <w:szCs w:val="21"/>
          <w:lang w:val="mk-MK"/>
        </w:rPr>
        <w:t xml:space="preserve"> -</w:t>
      </w:r>
      <w:r w:rsidRPr="003E2365">
        <w:rPr>
          <w:rFonts w:ascii="Arial" w:hAnsi="Arial" w:cs="Arial"/>
          <w:sz w:val="21"/>
          <w:szCs w:val="21"/>
          <w:lang w:val="mk-MK"/>
        </w:rPr>
        <w:t xml:space="preserve"> УЈП- МФ-Регионална дирекција Скопје</w:t>
      </w:r>
    </w:p>
    <w:p w:rsidR="00C94922" w:rsidRPr="003E2365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ab/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 w:rsidRPr="003E2365">
        <w:rPr>
          <w:rFonts w:ascii="Arial" w:hAnsi="Arial" w:cs="Arial"/>
          <w:sz w:val="21"/>
          <w:szCs w:val="21"/>
          <w:lang w:val="mk-MK"/>
        </w:rPr>
        <w:t>Град Скопје- Даночно одделение</w:t>
      </w:r>
    </w:p>
    <w:p w:rsidR="00C94922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ab/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 w:rsidRPr="003E2365">
        <w:rPr>
          <w:rFonts w:ascii="Arial" w:hAnsi="Arial" w:cs="Arial"/>
          <w:sz w:val="21"/>
          <w:szCs w:val="21"/>
          <w:lang w:val="mk-MK"/>
        </w:rPr>
        <w:t xml:space="preserve">Општина Петровец </w:t>
      </w:r>
    </w:p>
    <w:p w:rsidR="00C94922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>
        <w:rPr>
          <w:rFonts w:ascii="Arial" w:hAnsi="Arial" w:cs="Arial"/>
          <w:sz w:val="21"/>
          <w:szCs w:val="21"/>
          <w:lang w:val="mk-MK"/>
        </w:rPr>
        <w:t>Адвокат Мартина Мартиновска Јадроски</w:t>
      </w:r>
    </w:p>
    <w:p w:rsidR="00C94922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color w:val="000000" w:themeColor="text1"/>
          <w:sz w:val="21"/>
          <w:szCs w:val="21"/>
          <w:lang w:val="mk-MK"/>
        </w:rPr>
        <w:t xml:space="preserve">            </w:t>
      </w:r>
      <w:r w:rsidR="00E908E6">
        <w:rPr>
          <w:rFonts w:ascii="Arial" w:hAnsi="Arial" w:cs="Arial"/>
          <w:bCs/>
          <w:color w:val="000000" w:themeColor="text1"/>
          <w:sz w:val="21"/>
          <w:szCs w:val="21"/>
          <w:lang w:val="mk-MK"/>
        </w:rPr>
        <w:t xml:space="preserve">- </w:t>
      </w:r>
      <w:r>
        <w:rPr>
          <w:rFonts w:ascii="Arial" w:hAnsi="Arial" w:cs="Arial"/>
          <w:bCs/>
          <w:color w:val="000000" w:themeColor="text1"/>
          <w:sz w:val="21"/>
          <w:szCs w:val="21"/>
          <w:lang w:val="mk-MK"/>
        </w:rPr>
        <w:t xml:space="preserve">ДВИЛПТУ </w:t>
      </w:r>
      <w:r w:rsidRPr="00601470">
        <w:rPr>
          <w:rFonts w:ascii="Arial" w:hAnsi="Arial" w:cs="Arial"/>
          <w:bCs/>
          <w:color w:val="000000" w:themeColor="text1"/>
          <w:sz w:val="21"/>
          <w:szCs w:val="21"/>
        </w:rPr>
        <w:t xml:space="preserve">УНИ АГРО </w:t>
      </w:r>
      <w:proofErr w:type="spellStart"/>
      <w:r w:rsidRPr="00601470">
        <w:rPr>
          <w:rFonts w:ascii="Arial" w:hAnsi="Arial" w:cs="Arial"/>
          <w:bCs/>
          <w:color w:val="000000" w:themeColor="text1"/>
          <w:sz w:val="21"/>
          <w:szCs w:val="21"/>
        </w:rPr>
        <w:t>увоз</w:t>
      </w:r>
      <w:proofErr w:type="spellEnd"/>
      <w:r w:rsidRPr="00601470">
        <w:rPr>
          <w:rFonts w:ascii="Arial" w:hAnsi="Arial" w:cs="Arial"/>
          <w:bCs/>
          <w:color w:val="000000" w:themeColor="text1"/>
          <w:sz w:val="21"/>
          <w:szCs w:val="21"/>
        </w:rPr>
        <w:t xml:space="preserve"> – </w:t>
      </w:r>
      <w:proofErr w:type="spellStart"/>
      <w:r w:rsidRPr="00601470">
        <w:rPr>
          <w:rFonts w:ascii="Arial" w:hAnsi="Arial" w:cs="Arial"/>
          <w:bCs/>
          <w:color w:val="000000" w:themeColor="text1"/>
          <w:sz w:val="21"/>
          <w:szCs w:val="21"/>
        </w:rPr>
        <w:t>извоз</w:t>
      </w:r>
      <w:proofErr w:type="spellEnd"/>
      <w:r w:rsidRPr="00601470">
        <w:rPr>
          <w:rFonts w:ascii="Arial" w:hAnsi="Arial" w:cs="Arial"/>
          <w:bCs/>
          <w:color w:val="000000" w:themeColor="text1"/>
          <w:sz w:val="21"/>
          <w:szCs w:val="21"/>
        </w:rPr>
        <w:t xml:space="preserve"> ДОО </w:t>
      </w:r>
      <w:proofErr w:type="spellStart"/>
      <w:r w:rsidRPr="00601470">
        <w:rPr>
          <w:rFonts w:ascii="Arial" w:hAnsi="Arial" w:cs="Arial"/>
          <w:bCs/>
          <w:color w:val="000000" w:themeColor="text1"/>
          <w:sz w:val="21"/>
          <w:szCs w:val="21"/>
        </w:rPr>
        <w:t>Велес</w:t>
      </w:r>
      <w:proofErr w:type="spellEnd"/>
    </w:p>
    <w:p w:rsidR="00C94922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>
        <w:rPr>
          <w:rFonts w:ascii="Arial" w:hAnsi="Arial" w:cs="Arial"/>
          <w:sz w:val="21"/>
          <w:szCs w:val="21"/>
          <w:lang w:val="mk-MK"/>
        </w:rPr>
        <w:t>Извршител Снежана Андреевска (сега извршител Јадранка Пајиќ Поп-Кочева)</w:t>
      </w:r>
    </w:p>
    <w:p w:rsidR="00C94922" w:rsidRDefault="00C94922" w:rsidP="00C94922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="00E908E6">
        <w:rPr>
          <w:rFonts w:ascii="Arial" w:hAnsi="Arial" w:cs="Arial"/>
          <w:sz w:val="21"/>
          <w:szCs w:val="21"/>
          <w:lang w:val="mk-MK"/>
        </w:rPr>
        <w:t xml:space="preserve">- </w:t>
      </w:r>
      <w:r>
        <w:rPr>
          <w:rFonts w:ascii="Arial" w:hAnsi="Arial" w:cs="Arial"/>
          <w:sz w:val="21"/>
          <w:szCs w:val="21"/>
          <w:lang w:val="mk-MK"/>
        </w:rPr>
        <w:t>Извршител Маја Гркова</w:t>
      </w:r>
    </w:p>
    <w:p w:rsidR="00E908E6" w:rsidRPr="003E2365" w:rsidRDefault="00E908E6" w:rsidP="00C94922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- Архива на извршител</w:t>
      </w: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C94922" w:rsidRPr="003E2365" w:rsidRDefault="00C94922" w:rsidP="00C94922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C94922" w:rsidRPr="003E2365" w:rsidRDefault="00C94922" w:rsidP="00C94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>Правна поука:</w:t>
      </w:r>
      <w:r w:rsidRPr="003E2365">
        <w:rPr>
          <w:rFonts w:ascii="Arial" w:hAnsi="Arial" w:cs="Arial"/>
          <w:sz w:val="21"/>
          <w:szCs w:val="21"/>
        </w:rPr>
        <w:t xml:space="preserve"> Против овој </w:t>
      </w:r>
      <w:r>
        <w:rPr>
          <w:rFonts w:ascii="Arial" w:hAnsi="Arial" w:cs="Arial"/>
          <w:sz w:val="21"/>
          <w:szCs w:val="21"/>
        </w:rPr>
        <w:t>заклучок</w:t>
      </w:r>
      <w:r w:rsidRPr="003E2365">
        <w:rPr>
          <w:rFonts w:ascii="Arial" w:hAnsi="Arial" w:cs="Arial"/>
          <w:sz w:val="21"/>
          <w:szCs w:val="21"/>
        </w:rPr>
        <w:t xml:space="preserve"> може да се поднесе приговор до </w:t>
      </w:r>
      <w:bookmarkStart w:id="9" w:name="OSudPouka"/>
      <w:bookmarkEnd w:id="9"/>
      <w:r w:rsidRPr="003E2365">
        <w:rPr>
          <w:rFonts w:ascii="Arial" w:hAnsi="Arial" w:cs="Arial"/>
          <w:sz w:val="21"/>
          <w:szCs w:val="21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B51157" w:rsidRPr="00C94922" w:rsidRDefault="00B51157" w:rsidP="00C94922">
      <w:pPr>
        <w:rPr>
          <w:szCs w:val="20"/>
        </w:rPr>
      </w:pPr>
    </w:p>
    <w:sectPr w:rsidR="00B51157" w:rsidRPr="00C9492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59" w:rsidRDefault="00FB6859" w:rsidP="00C94922">
      <w:pPr>
        <w:spacing w:after="0" w:line="240" w:lineRule="auto"/>
      </w:pPr>
      <w:r>
        <w:separator/>
      </w:r>
    </w:p>
  </w:endnote>
  <w:endnote w:type="continuationSeparator" w:id="0">
    <w:p w:rsidR="00FB6859" w:rsidRDefault="00FB6859" w:rsidP="00C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22" w:rsidRPr="00C94922" w:rsidRDefault="00C94922" w:rsidP="00C9492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B60F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59" w:rsidRDefault="00FB6859" w:rsidP="00C94922">
      <w:pPr>
        <w:spacing w:after="0" w:line="240" w:lineRule="auto"/>
      </w:pPr>
      <w:r>
        <w:separator/>
      </w:r>
    </w:p>
  </w:footnote>
  <w:footnote w:type="continuationSeparator" w:id="0">
    <w:p w:rsidR="00FB6859" w:rsidRDefault="00FB6859" w:rsidP="00C9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028E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D5A7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B60F7"/>
    <w:rsid w:val="00823825"/>
    <w:rsid w:val="00847844"/>
    <w:rsid w:val="00866DC5"/>
    <w:rsid w:val="0087784C"/>
    <w:rsid w:val="008B42A9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4922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08E6"/>
    <w:rsid w:val="00EF46AF"/>
    <w:rsid w:val="00F21207"/>
    <w:rsid w:val="00F23081"/>
    <w:rsid w:val="00F65B23"/>
    <w:rsid w:val="00F75153"/>
    <w:rsid w:val="00F9340A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9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9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9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9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2024-03-11T08:08:00Z</cp:lastPrinted>
  <dcterms:created xsi:type="dcterms:W3CDTF">2024-03-14T09:18:00Z</dcterms:created>
  <dcterms:modified xsi:type="dcterms:W3CDTF">2024-03-14T09:18:00Z</dcterms:modified>
</cp:coreProperties>
</file>