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D11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26D57F8" w14:textId="77777777" w:rsidTr="009851EC">
        <w:tc>
          <w:tcPr>
            <w:tcW w:w="6204" w:type="dxa"/>
            <w:hideMark/>
          </w:tcPr>
          <w:p w14:paraId="15B85A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6EDBDBA" wp14:editId="4994832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C7DA4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B2849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3A23F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350D2CC" w14:textId="77777777" w:rsidTr="009851EC">
        <w:tc>
          <w:tcPr>
            <w:tcW w:w="6204" w:type="dxa"/>
            <w:hideMark/>
          </w:tcPr>
          <w:p w14:paraId="67D4AB1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4B3B3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FEAB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10D390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7472231" w14:textId="77777777" w:rsidTr="009851EC">
        <w:tc>
          <w:tcPr>
            <w:tcW w:w="6204" w:type="dxa"/>
            <w:hideMark/>
          </w:tcPr>
          <w:p w14:paraId="2EB3CA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26B99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ED25B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8CC78E8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21EB87B" w14:textId="77777777" w:rsidTr="009851EC">
        <w:tc>
          <w:tcPr>
            <w:tcW w:w="6204" w:type="dxa"/>
            <w:hideMark/>
          </w:tcPr>
          <w:p w14:paraId="6EF77755" w14:textId="74534827" w:rsidR="00823825" w:rsidRPr="00DB4229" w:rsidRDefault="0017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Бакрачевски</w:t>
            </w:r>
            <w:proofErr w:type="spellEnd"/>
          </w:p>
        </w:tc>
        <w:tc>
          <w:tcPr>
            <w:tcW w:w="566" w:type="dxa"/>
          </w:tcPr>
          <w:p w14:paraId="26A9E74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F1B2C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0810E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C551BD7" w14:textId="77777777" w:rsidTr="009851EC">
        <w:tc>
          <w:tcPr>
            <w:tcW w:w="6204" w:type="dxa"/>
            <w:hideMark/>
          </w:tcPr>
          <w:p w14:paraId="4F9828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1B5258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2472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E4D7382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749AF">
              <w:rPr>
                <w:rFonts w:ascii="Arial" w:eastAsia="Times New Roman" w:hAnsi="Arial" w:cs="Arial"/>
                <w:b/>
                <w:lang w:val="en-US"/>
              </w:rPr>
              <w:t>581/2023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76AF43A" w14:textId="77777777" w:rsidTr="009851EC">
        <w:tc>
          <w:tcPr>
            <w:tcW w:w="6204" w:type="dxa"/>
            <w:hideMark/>
          </w:tcPr>
          <w:p w14:paraId="47DF6A97" w14:textId="77777777" w:rsidR="001749AF" w:rsidRDefault="0017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1819EA3D" w14:textId="12BA4DBC" w:rsidR="00823825" w:rsidRPr="00DB4229" w:rsidRDefault="001749AF" w:rsidP="001749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353BE5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5E4FF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1EF3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90ACB98" w14:textId="77777777" w:rsidTr="009851EC">
        <w:tc>
          <w:tcPr>
            <w:tcW w:w="6204" w:type="dxa"/>
            <w:hideMark/>
          </w:tcPr>
          <w:p w14:paraId="1D282CD0" w14:textId="766633D4" w:rsidR="00823825" w:rsidRPr="001749AF" w:rsidRDefault="0017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1749AF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294BF5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26D1E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64E68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C96A106" w14:textId="77777777" w:rsidTr="009851EC">
        <w:tc>
          <w:tcPr>
            <w:tcW w:w="6204" w:type="dxa"/>
            <w:hideMark/>
          </w:tcPr>
          <w:p w14:paraId="178725FE" w14:textId="77777777" w:rsidR="001749AF" w:rsidRDefault="0017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02/3201-701;071/319-325</w:t>
            </w:r>
          </w:p>
          <w:p w14:paraId="7E312D54" w14:textId="7A856069" w:rsidR="00823825" w:rsidRPr="00DB4229" w:rsidRDefault="001749AF" w:rsidP="001705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3FA4E8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7F03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BF9A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13D4884" w14:textId="4030C814" w:rsidR="00823825" w:rsidRPr="001749AF" w:rsidRDefault="00823825" w:rsidP="00174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14:paraId="35805336" w14:textId="781CA5EF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Благоја Бакрачевски од </w:t>
      </w:r>
      <w:bookmarkStart w:id="7" w:name="Adresa"/>
      <w:bookmarkEnd w:id="7"/>
      <w:r>
        <w:rPr>
          <w:rFonts w:ascii="Arial" w:hAnsi="Arial" w:cs="Arial"/>
        </w:rPr>
        <w:t xml:space="preserve">Скопје, ул.Ленинова бр.17,згра.1-вл.1-кат 2/4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КОМЕРЦИЈАЛНА БАНКА АД -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 со </w:t>
      </w:r>
      <w:bookmarkStart w:id="10" w:name="opis_edb1"/>
      <w:bookmarkEnd w:id="10"/>
      <w:r>
        <w:rPr>
          <w:rFonts w:ascii="Arial" w:hAnsi="Arial" w:cs="Arial"/>
        </w:rPr>
        <w:t>ЕДБ 4030989254937 и ЕМБС 4065573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</w:rPr>
        <w:t xml:space="preserve"> и седиште на </w:t>
      </w:r>
      <w:bookmarkStart w:id="13" w:name="adresa1"/>
      <w:bookmarkEnd w:id="13"/>
      <w:r>
        <w:rPr>
          <w:rFonts w:ascii="Arial" w:hAnsi="Arial" w:cs="Arial"/>
        </w:rPr>
        <w:t>Ул.Орце Николов бр. 3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Бр.221/16 од 25.05.2016 година на Нотар Силвана Шандуловска од Скопје, против </w:t>
      </w:r>
      <w:bookmarkStart w:id="19" w:name="Dolznik1"/>
      <w:bookmarkEnd w:id="19"/>
      <w:r>
        <w:rPr>
          <w:rFonts w:ascii="Arial" w:hAnsi="Arial" w:cs="Arial"/>
        </w:rPr>
        <w:t>хипотекарни</w:t>
      </w:r>
      <w:r w:rsidR="00144F68">
        <w:rPr>
          <w:rFonts w:ascii="Arial" w:hAnsi="Arial" w:cs="Arial"/>
        </w:rPr>
        <w:t>о</w:t>
      </w:r>
      <w:r>
        <w:rPr>
          <w:rFonts w:ascii="Arial" w:hAnsi="Arial" w:cs="Arial"/>
        </w:rPr>
        <w:t>т должни</w:t>
      </w:r>
      <w:r w:rsidR="00144F68">
        <w:rPr>
          <w:rFonts w:ascii="Arial" w:hAnsi="Arial" w:cs="Arial"/>
        </w:rPr>
        <w:t>к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Ангел Ангеловски од </w:t>
      </w:r>
      <w:bookmarkStart w:id="20" w:name="DolzGrad1"/>
      <w:bookmarkEnd w:id="20"/>
      <w:r>
        <w:rPr>
          <w:rFonts w:ascii="Arial" w:hAnsi="Arial" w:cs="Arial"/>
          <w:b/>
          <w:bCs/>
          <w:u w:val="single"/>
        </w:rPr>
        <w:t>Скопје со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>
        <w:rPr>
          <w:rFonts w:ascii="Arial" w:hAnsi="Arial" w:cs="Arial"/>
          <w:b/>
          <w:bCs/>
          <w:u w:val="single"/>
          <w:lang w:val="ru-RU"/>
        </w:rPr>
        <w:t xml:space="preserve"> живеалиште на</w:t>
      </w:r>
      <w:bookmarkStart w:id="25" w:name="adresa1_dolz"/>
      <w:bookmarkEnd w:id="25"/>
      <w:r>
        <w:rPr>
          <w:rFonts w:ascii="Arial" w:hAnsi="Arial" w:cs="Arial"/>
          <w:b/>
          <w:bCs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u w:val="single"/>
        </w:rPr>
        <w:t>Ул. Црниче бр. 42</w:t>
      </w:r>
      <w:r>
        <w:rPr>
          <w:rFonts w:ascii="Arial" w:hAnsi="Arial" w:cs="Arial"/>
        </w:rPr>
        <w:t>,</w:t>
      </w:r>
      <w:bookmarkStart w:id="26" w:name="Dolznik2"/>
      <w:bookmarkEnd w:id="2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Александар Лотски од Скопје со живеалиште на Ул.Мите Богоевски бр.48А,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Ида Лотски (покојна) од Скопје со живеалиште на Ул. Мите Богоевски бр.48А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Стив Лотски од Скопје со  живеалиште на Ул. Мите Богоевски бр.48А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Росана Лотски од Скопје со живеалиште на Ул. Мите Богоевски бр.48А, за спроведување на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12.403.685,00 денари на ден </w:t>
      </w:r>
      <w:bookmarkStart w:id="28" w:name="DatumIzdava"/>
      <w:bookmarkEnd w:id="28"/>
      <w:r w:rsidR="00154853" w:rsidRPr="00154853">
        <w:rPr>
          <w:rFonts w:ascii="Arial" w:hAnsi="Arial" w:cs="Arial"/>
          <w:lang w:val="ru-RU"/>
        </w:rPr>
        <w:t>01</w:t>
      </w:r>
      <w:r>
        <w:rPr>
          <w:rFonts w:ascii="Arial" w:hAnsi="Arial" w:cs="Arial"/>
        </w:rPr>
        <w:t>.0</w:t>
      </w:r>
      <w:r w:rsidR="00154853" w:rsidRPr="00154853">
        <w:rPr>
          <w:rFonts w:ascii="Arial" w:hAnsi="Arial" w:cs="Arial"/>
          <w:lang w:val="ru-RU"/>
        </w:rPr>
        <w:t>3</w:t>
      </w:r>
      <w:r>
        <w:rPr>
          <w:rFonts w:ascii="Arial" w:hAnsi="Arial" w:cs="Arial"/>
        </w:rPr>
        <w:t>.2024 година го донесува следниот:</w:t>
      </w:r>
    </w:p>
    <w:p w14:paraId="170509EC" w14:textId="77777777" w:rsidR="001749AF" w:rsidRDefault="001749AF" w:rsidP="001749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375A6B44" w14:textId="77777777" w:rsidR="001749AF" w:rsidRDefault="001749AF" w:rsidP="001749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22D1E2F3" w14:textId="77777777" w:rsidR="001749AF" w:rsidRDefault="001749AF" w:rsidP="001749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68FC568C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9123A2" w14:textId="4846B576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СЕ ОПРЕДЕЛУВА </w:t>
      </w:r>
      <w:r w:rsidR="00144F68">
        <w:rPr>
          <w:rFonts w:ascii="Arial" w:eastAsia="Times New Roman" w:hAnsi="Arial" w:cs="Arial"/>
          <w:b/>
          <w:bCs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на:</w:t>
      </w:r>
    </w:p>
    <w:p w14:paraId="6210D178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A40DDB5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.Недвижноста</w:t>
      </w:r>
      <w:bookmarkStart w:id="29" w:name="ODolz"/>
      <w:bookmarkEnd w:id="29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означена како СТАН во СТАНБЕНИ ЗГРАДИ, запишана во имотен лист бр.58483 за КО ЦЕНТАР 2 при Агенција за катастар на недвижности на СМ – Центар за катастар на недвижности во Скопје со следните ознаки:</w:t>
      </w:r>
    </w:p>
    <w:p w14:paraId="65863EEB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28B93A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КП 2394 дел 9 на адреса (улица и куќен број на зграда) </w:t>
      </w:r>
      <w:bookmarkStart w:id="30" w:name="_Hlk135062729"/>
      <w:r>
        <w:rPr>
          <w:rFonts w:ascii="Arial" w:hAnsi="Arial" w:cs="Arial"/>
          <w:u w:val="single"/>
        </w:rPr>
        <w:t xml:space="preserve">Ул.Славејко Арсов бр.68А </w:t>
      </w:r>
      <w:bookmarkEnd w:id="30"/>
      <w:r>
        <w:rPr>
          <w:rFonts w:ascii="Arial" w:hAnsi="Arial" w:cs="Arial"/>
          <w:u w:val="single"/>
        </w:rPr>
        <w:t>број на зграда/друг објект 2 намена на згр.преземена при конверзија на податоците од стариот ел.систем А2-1 влез 1 кат ПР број 1 намена на посебен/заеднички дел од зграда СТ со внатрешна површина од 96 м2</w:t>
      </w:r>
    </w:p>
    <w:p w14:paraId="3756C993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кат ПР број 1 намена на посебен/заеднички дел од зграда ПП со внатрешна површина од 10 м2</w:t>
      </w:r>
    </w:p>
    <w:p w14:paraId="177FEEA3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кат СУ број 1 намена на посебен/заеднички дел од зграда ПП со внатрешна површина од 88 м2</w:t>
      </w:r>
    </w:p>
    <w:p w14:paraId="21F29BB7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кат СУ број 1 намена на посебен/заеднички дел од зграда П со внатрешна површина од 97 м2</w:t>
      </w:r>
    </w:p>
    <w:p w14:paraId="734C6D4E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bookmarkStart w:id="31" w:name="_Hlk134795387"/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 број на зграда/друг објект 2 намена на згр.преземена при конверзија на податоците од стариот ел.систем А2-1 влез 2 кат ПО број 1 намена на посебен/заеднички дел од зграда ГМ со отворена површина од 13 м2</w:t>
      </w:r>
      <w:bookmarkEnd w:id="31"/>
    </w:p>
    <w:p w14:paraId="41458D1F" w14:textId="4130C090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bookmarkStart w:id="32" w:name="_Hlk134795504"/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2 кат ПО број 3 намена на посебен/заеднички дел од зграда П со внатрешна површинаповршина од 8 м2</w:t>
      </w:r>
      <w:bookmarkEnd w:id="32"/>
    </w:p>
    <w:p w14:paraId="560A4185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 број на зграда/друг објект 2 намена на згр.преземена при конверзија на податоците од стариот ел.систем А2-1 влез 2 кат ПО број 3 намена на посебен/заеднички дел од зграда ГМ со отворена површина од 13 м2</w:t>
      </w:r>
    </w:p>
    <w:p w14:paraId="74BAE9EC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2 кат ПО број 6 намена на посебен/заеднички дел од зграда П со внатрешна површинаповршина од 3 м2</w:t>
      </w:r>
    </w:p>
    <w:p w14:paraId="41ACF59A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2356D9F5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запишано право на сопственост на хипотекарниот должник Ангел Ангеловски од Скопје</w:t>
      </w:r>
    </w:p>
    <w:p w14:paraId="55F44AA5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07017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НАПОМЕНА:</w:t>
      </w:r>
      <w:r>
        <w:rPr>
          <w:rFonts w:ascii="Arial" w:hAnsi="Arial" w:cs="Arial"/>
          <w:b/>
          <w:bCs/>
          <w:u w:val="single"/>
        </w:rPr>
        <w:t>Видно од извештајот за идентификација изработен од компанијата Друштво за истражување,инжинеринг и проценка ГЕО АПРОУЗЛ ДООЕЛ Скопје посебниот дел со искористеност ГМ број 3 на катното ниво ПО со површина од 13 м2 е редифиниран по наменска искористеност и по форма,односно еден дел од овој посебен дел е со искористеност П со површина од 8 м2,а останатата површина е интегрирана во сегментно комуникациски гаражен простор и истиот е проценет како ГМ.</w:t>
      </w:r>
    </w:p>
    <w:p w14:paraId="1838D529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Во катното ниво ПО помошната просторија со број 3 со површина од 8 м2 не е изведена согласно етажната катергоризација односно овој дел е целосно презмен од правно-регистрациониот статус</w:t>
      </w:r>
      <w:r>
        <w:rPr>
          <w:rFonts w:ascii="Arial" w:hAnsi="Arial" w:cs="Arial"/>
          <w:b/>
          <w:bCs/>
        </w:rPr>
        <w:t>.</w:t>
      </w:r>
    </w:p>
    <w:p w14:paraId="57563F37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Содржинскиот концепт за сегменотот посебен дел број 1 на на катното ниво ПРИЗЕМЈЕ согласно согласно регистрационата содржина наменски е концепиран како посебна функционална целина со класификација стан и помошни површини на кои постои разлики а разликите се однесуваат на тоа што постојат делови кои се доградени и се надвор од концептот на легалитет кои припагаат во наменска калсификација ПП со површина од 15 м2,кои од страна на извршителот е изготвен записник за попис на предметната недвижност (врз основа на член 239-а став (1) од ЗИ) од 10.01.2024 година.</w:t>
      </w:r>
    </w:p>
    <w:p w14:paraId="22C3F919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37FEEF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.Недвижноста опишана како земјиште под зграда,земјиште под објект,градежни изградено земјиште и вештачки неплодни земјишта запишана во ИЛ 16950 КО Центар 2 при Агенција за катастар на недвижности на СМ – Центар за катастар на недвижности во Скопје со следните ознаки:</w:t>
      </w:r>
    </w:p>
    <w:p w14:paraId="263C0246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2FFD09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62/562 идеален дел од земјиште под и околу објект и тоа</w:t>
      </w:r>
      <w:r>
        <w:rPr>
          <w:rFonts w:ascii="Arial" w:hAnsi="Arial" w:cs="Arial"/>
        </w:rPr>
        <w:t>:</w:t>
      </w:r>
    </w:p>
    <w:p w14:paraId="370B38A8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895E92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ГИЗ класа / со површина од 54 м2</w:t>
      </w:r>
    </w:p>
    <w:p w14:paraId="64FDE333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ЗПЗ 1 класа / со површина од 228 м2</w:t>
      </w:r>
    </w:p>
    <w:p w14:paraId="7B020566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ЗПЗ 4 класа / со површина од 255 м2</w:t>
      </w:r>
    </w:p>
    <w:p w14:paraId="17960D26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ЗПО 2 класа / со површина од 12 м2</w:t>
      </w:r>
    </w:p>
    <w:p w14:paraId="72831E47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ЗПО 3 класа / со површина од 12 м2</w:t>
      </w:r>
    </w:p>
    <w:p w14:paraId="2B2D81D4" w14:textId="7E39ACC0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вкупна површина од 561 м2 од сосопственичките делови на заложниот должник Ангел Ангеловски од Скопје и</w:t>
      </w:r>
      <w:r w:rsidR="0017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 видно од востановено заложно право хипотека - Нотарски Акт ОДУ бр.221/16 од 25.05.2016 година на Нотар Силвана Шандуловска од Скопје,со запишано право на сосопственост на заложни</w:t>
      </w:r>
      <w:r w:rsidR="00170558">
        <w:rPr>
          <w:rFonts w:ascii="Arial" w:hAnsi="Arial" w:cs="Arial"/>
        </w:rPr>
        <w:t>о</w:t>
      </w:r>
      <w:r>
        <w:rPr>
          <w:rFonts w:ascii="Arial" w:hAnsi="Arial" w:cs="Arial"/>
        </w:rPr>
        <w:t>т должни</w:t>
      </w:r>
      <w:r w:rsidR="00170558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и други.</w:t>
      </w:r>
    </w:p>
    <w:p w14:paraId="0BDA7B8F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C2D2BF" w14:textId="6E7CFEE5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.Недвижноста на заложниот должник ,Ангел Ангеловски и други запишана во имотен лист бр.57746 за КО ЦЕНТАР 2 при Агенција за катастар на недвижности на СМ – Центар за катастар на недвижности во Скопје со следните ознаки:</w:t>
      </w:r>
    </w:p>
    <w:p w14:paraId="681BD342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847E12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 2-1 влез 1 кат К1 број / намена на посебен/заеднички дел од зграда ХС со внатрешна површина од 12 м2</w:t>
      </w:r>
    </w:p>
    <w:p w14:paraId="0BE52C05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 2-1 влез 1 кат К2 број / намена на посебен/заеднички дел од зграда ХС со внатрешна површина од 13 м2</w:t>
      </w:r>
    </w:p>
    <w:p w14:paraId="71D6671F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КП 2394 дел 9 на адреса (улица и куќен број на зграда) Ул.Славејко Арсов бр.68А  број на зграда/друг објект 2 намена на згр.преземена при конверзија на податоците од стариот ел.систем А 2-1 влез 1 кат МА број / намена на посебен/заеднички дел од зграда ХС со внатрешна површина од 11 м2</w:t>
      </w:r>
    </w:p>
    <w:p w14:paraId="493F1004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 2-1 влез 1 кат ПР број / намена на посебен/заеднички дел од зграда ХС со внатрешна површина од 14 м2</w:t>
      </w:r>
    </w:p>
    <w:p w14:paraId="135637C2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6DA5B9D5" w14:textId="08CBF716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запишано право на ЗАЕДНИЧКА СОПСТВЕНОСТ на хипотекарниот должник Ангел Ангеловски и други на ходници скали и други заеднички простории во обем кој му припаѓаат на предметниот стан за негова редовна употреба,заедно со другите етажни сопственици  во зграда 2 на КП 2394 дел 9.</w:t>
      </w:r>
    </w:p>
    <w:p w14:paraId="09D70E9A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7E4EB" w14:textId="52D24C91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>Недвижноста на заложни</w:t>
      </w:r>
      <w:bookmarkStart w:id="33" w:name="ODolz2"/>
      <w:bookmarkEnd w:id="33"/>
      <w:r w:rsidR="00144F68">
        <w:rPr>
          <w:rFonts w:ascii="Arial" w:hAnsi="Arial" w:cs="Arial"/>
        </w:rPr>
        <w:t>от должник</w:t>
      </w:r>
      <w:r>
        <w:rPr>
          <w:rFonts w:ascii="Arial" w:hAnsi="Arial" w:cs="Arial"/>
        </w:rPr>
        <w:t xml:space="preserve"> Ангел Ангеловски</w:t>
      </w:r>
      <w:r w:rsidR="00144F68">
        <w:rPr>
          <w:rFonts w:ascii="Arial" w:hAnsi="Arial" w:cs="Arial"/>
        </w:rPr>
        <w:t xml:space="preserve"> и други</w:t>
      </w:r>
      <w:r>
        <w:rPr>
          <w:rFonts w:ascii="Arial" w:hAnsi="Arial" w:cs="Arial"/>
        </w:rPr>
        <w:t>, запишана во имотен лист бр.58059 за КО ЦЕНТАР 2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14:paraId="1643C53B" w14:textId="77777777" w:rsidR="00144F68" w:rsidRDefault="00144F68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8F5BCF9" w14:textId="68D0330F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СУ број / намена на посебен/заеднички дел од зграда ХС со внатрешна површина од 13 м2</w:t>
      </w:r>
    </w:p>
    <w:p w14:paraId="465F7FBD" w14:textId="77777777" w:rsidR="001749AF" w:rsidRDefault="001749AF" w:rsidP="0017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8B442FC" w14:textId="5A8DF67B" w:rsidR="001749AF" w:rsidRDefault="001749AF" w:rsidP="001749AF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со запишано право на заедничка сопственост на заложн</w:t>
      </w:r>
      <w:r w:rsidR="00144F68">
        <w:rPr>
          <w:rFonts w:ascii="Arial" w:hAnsi="Arial" w:cs="Arial"/>
        </w:rPr>
        <w:t>иот должник</w:t>
      </w:r>
      <w:r>
        <w:rPr>
          <w:rFonts w:ascii="Arial" w:hAnsi="Arial" w:cs="Arial"/>
        </w:rPr>
        <w:t xml:space="preserve">,Ангел Ангеловски </w:t>
      </w:r>
      <w:r w:rsidR="00144F68">
        <w:rPr>
          <w:rFonts w:ascii="Arial" w:hAnsi="Arial" w:cs="Arial"/>
        </w:rPr>
        <w:t xml:space="preserve">и други </w:t>
      </w:r>
      <w:r>
        <w:rPr>
          <w:rFonts w:ascii="Arial" w:hAnsi="Arial" w:cs="Arial"/>
        </w:rPr>
        <w:t>на заеднички простории што припаѓаат на КП 2394/9 за КО ЦЕНТАР 2 опфатен во ИЛ 58483 согласно извршната исправа ОДУ Бр.221/16 од 25.05.2016 година на Нотар Силвана Шандуловска од Скопје;</w:t>
      </w:r>
    </w:p>
    <w:p w14:paraId="167AA8C6" w14:textId="2513F513" w:rsidR="001749AF" w:rsidRDefault="001749AF" w:rsidP="001749A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20.0</w:t>
      </w:r>
      <w:r w:rsidR="00144F68">
        <w:rPr>
          <w:rFonts w:ascii="Arial" w:eastAsia="Times New Roman" w:hAnsi="Arial" w:cs="Arial"/>
          <w:b/>
          <w:bCs/>
          <w:u w:val="single"/>
          <w:lang w:val="ru-RU"/>
        </w:rPr>
        <w:t>3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.2024 </w:t>
      </w:r>
      <w:r>
        <w:rPr>
          <w:rFonts w:ascii="Arial" w:eastAsia="Times New Roman" w:hAnsi="Arial" w:cs="Arial"/>
          <w:b/>
          <w:bCs/>
          <w:u w:val="single"/>
        </w:rPr>
        <w:t xml:space="preserve">година во 12:00 часот  во просториите на Извршителот Благоја Бакрачевски од Скопје со седиште на Ул.Ленинова бр.17 зграда 1 влез 1 кат 2/4. </w:t>
      </w:r>
    </w:p>
    <w:p w14:paraId="7AA964A1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F86773D" w14:textId="7CC4D77E" w:rsidR="001749AF" w:rsidRDefault="001749AF" w:rsidP="001705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</w:t>
      </w:r>
      <w:r w:rsidR="00170558">
        <w:rPr>
          <w:rFonts w:ascii="Arial" w:eastAsia="Times New Roman" w:hAnsi="Arial" w:cs="Arial"/>
        </w:rPr>
        <w:t>ите</w:t>
      </w:r>
      <w:r>
        <w:rPr>
          <w:rFonts w:ascii="Arial" w:eastAsia="Times New Roman" w:hAnsi="Arial" w:cs="Arial"/>
        </w:rPr>
        <w:t>,</w:t>
      </w:r>
      <w:r w:rsidR="00144F68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 xml:space="preserve"> утврдена</w:t>
      </w:r>
      <w:r w:rsidR="00144F68">
        <w:rPr>
          <w:rFonts w:ascii="Arial" w:eastAsia="Times New Roman" w:hAnsi="Arial" w:cs="Arial"/>
        </w:rPr>
        <w:t xml:space="preserve"> врз основа на предлог на заложниот доверител Комерцијална Банка АД Скопје доставен до извршителот на ден 27.02.2024 година,а во врска со одредб</w:t>
      </w:r>
      <w:r w:rsidR="00170558">
        <w:rPr>
          <w:rFonts w:ascii="Arial" w:eastAsia="Times New Roman" w:hAnsi="Arial" w:cs="Arial"/>
        </w:rPr>
        <w:t>и</w:t>
      </w:r>
      <w:r w:rsidR="00144F68">
        <w:rPr>
          <w:rFonts w:ascii="Arial" w:eastAsia="Times New Roman" w:hAnsi="Arial" w:cs="Arial"/>
        </w:rPr>
        <w:t>те</w:t>
      </w:r>
      <w:r>
        <w:rPr>
          <w:rFonts w:ascii="Arial" w:eastAsia="Times New Roman" w:hAnsi="Arial" w:cs="Arial"/>
        </w:rPr>
        <w:t xml:space="preserve"> на член </w:t>
      </w:r>
      <w:r w:rsidR="00144F68">
        <w:rPr>
          <w:rFonts w:ascii="Arial" w:eastAsia="Times New Roman" w:hAnsi="Arial" w:cs="Arial"/>
        </w:rPr>
        <w:t>185 став 2</w:t>
      </w:r>
      <w:r>
        <w:rPr>
          <w:rFonts w:ascii="Arial" w:eastAsia="Times New Roman" w:hAnsi="Arial" w:cs="Arial"/>
        </w:rPr>
        <w:t xml:space="preserve"> од ЗИ,</w:t>
      </w:r>
      <w:r w:rsidR="00170558">
        <w:rPr>
          <w:rFonts w:ascii="Arial" w:eastAsia="Times New Roman" w:hAnsi="Arial" w:cs="Arial"/>
        </w:rPr>
        <w:t>и</w:t>
      </w:r>
      <w:r w:rsidR="00144F68">
        <w:rPr>
          <w:rFonts w:ascii="Arial" w:eastAsia="Times New Roman" w:hAnsi="Arial" w:cs="Arial"/>
        </w:rPr>
        <w:t xml:space="preserve"> истата</w:t>
      </w:r>
      <w:r>
        <w:rPr>
          <w:rFonts w:ascii="Arial" w:eastAsia="Times New Roman" w:hAnsi="Arial" w:cs="Arial"/>
        </w:rPr>
        <w:t xml:space="preserve"> изнесува </w:t>
      </w:r>
      <w:r w:rsidR="00144F68">
        <w:rPr>
          <w:rFonts w:ascii="Arial" w:eastAsia="Times New Roman" w:hAnsi="Arial" w:cs="Arial"/>
          <w:b/>
          <w:bCs/>
          <w:u w:val="single"/>
        </w:rPr>
        <w:t>18.915.330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,00 </w:t>
      </w:r>
      <w:r>
        <w:rPr>
          <w:rFonts w:ascii="Arial" w:eastAsia="Times New Roman" w:hAnsi="Arial" w:cs="Arial"/>
          <w:b/>
          <w:bCs/>
          <w:u w:val="single"/>
        </w:rPr>
        <w:t xml:space="preserve">денари, под која недвижностите не можат да се продадат на </w:t>
      </w:r>
      <w:r w:rsidR="00170558">
        <w:rPr>
          <w:rFonts w:ascii="Arial" w:eastAsia="Times New Roman" w:hAnsi="Arial" w:cs="Arial"/>
          <w:b/>
          <w:bCs/>
          <w:u w:val="single"/>
        </w:rPr>
        <w:t>второто</w:t>
      </w:r>
      <w:r>
        <w:rPr>
          <w:rFonts w:ascii="Arial" w:eastAsia="Times New Roman" w:hAnsi="Arial" w:cs="Arial"/>
          <w:b/>
          <w:bCs/>
          <w:u w:val="single"/>
        </w:rPr>
        <w:t xml:space="preserve"> јавно наддавање</w:t>
      </w:r>
      <w:r>
        <w:rPr>
          <w:rFonts w:ascii="Arial" w:eastAsia="Times New Roman" w:hAnsi="Arial" w:cs="Arial"/>
        </w:rPr>
        <w:t>.</w:t>
      </w:r>
    </w:p>
    <w:p w14:paraId="749937A6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4F8C900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14:paraId="4743DBD7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1155B4F4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Хипотека во корист на заложен доверител Комерцијална Банка АД Скопје врз основа на </w:t>
      </w:r>
      <w:r>
        <w:rPr>
          <w:rFonts w:ascii="Arial" w:hAnsi="Arial" w:cs="Arial"/>
          <w:b/>
          <w:bCs/>
          <w:u w:val="single"/>
        </w:rPr>
        <w:t>извршната исправа ОДУ Бр.221/16 од 25.05.2016 година на Нотар Силвана Шандуловска од Скопје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. </w:t>
      </w:r>
    </w:p>
    <w:p w14:paraId="200BB30F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Налог за извршување врз недвижност за И.бр.876/19 од 07.03.2019 година на Извршител Снежана Андреевска од Скопје (сега Извршител Зорица Симиќ од Скопје) за недвижностите запишани во ИЛ 58483,57746,16950 сите за КО Центар 2</w:t>
      </w:r>
    </w:p>
    <w:p w14:paraId="7BE105AF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Налог за извршување врз недвижност за И.бр.183/2020 од 07.06.2021 година на Извршител Златко Пејовски од Скопје за недвижностите запишани во ИЛ 58483,57746,16950 сите за КО Центар 2</w:t>
      </w:r>
    </w:p>
    <w:p w14:paraId="6BFEB1DD" w14:textId="5FC86DDD" w:rsidR="001749AF" w:rsidRPr="00170558" w:rsidRDefault="001749AF" w:rsidP="0017055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Налог за Извршувањекај пристапување кон извршување за И.бр.942/20 од 11.09.2023 година на Извршител Игор Ромевски од Скопје</w:t>
      </w:r>
    </w:p>
    <w:p w14:paraId="24FA54F0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2994A17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 xml:space="preserve">Уплатата на паричните средства на име гаранција се врши на жиро сметката од извршителот Благоја Бакрачевски од Скопје со бр. 200004017741641 која се води кај Стопанска Банка АД Скопје и даночен број </w:t>
      </w:r>
      <w:r>
        <w:rPr>
          <w:rFonts w:ascii="Arial" w:eastAsia="Times New Roman" w:hAnsi="Arial" w:cs="Arial"/>
          <w:b/>
          <w:bCs/>
          <w:u w:val="single"/>
          <w:lang w:val="ru-RU"/>
        </w:rPr>
        <w:t>5080022511701 со цел на дознака уплата на средства по И.бр.581/2023 најдоцна ЕДЕН ДЕН пред оддржување на продажбата со усно јавно наддавање.</w:t>
      </w:r>
    </w:p>
    <w:p w14:paraId="3DBC1219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4D89F23" w14:textId="714E315B" w:rsidR="001749AF" w:rsidRDefault="001749AF" w:rsidP="001705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55DB6B1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печат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173667E4" w14:textId="77777777" w:rsidR="001749AF" w:rsidRDefault="001749AF" w:rsidP="0017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DF87F34" w14:textId="582A78F4" w:rsidR="00B51157" w:rsidRPr="0017055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134BA27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1749AF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7E5ACFC" w14:textId="77777777" w:rsidTr="009851EC">
        <w:trPr>
          <w:trHeight w:val="851"/>
        </w:trPr>
        <w:tc>
          <w:tcPr>
            <w:tcW w:w="4297" w:type="dxa"/>
          </w:tcPr>
          <w:p w14:paraId="5ED62210" w14:textId="408982A8" w:rsidR="00823825" w:rsidRPr="000406D7" w:rsidRDefault="001749A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4" w:name="OIzvIme"/>
            <w:bookmarkEnd w:id="34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798DDED2" w14:textId="77777777" w:rsidR="00170558" w:rsidRDefault="00823825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170558">
        <w:rPr>
          <w:rFonts w:ascii="Arial" w:hAnsi="Arial" w:cs="Arial"/>
          <w:sz w:val="20"/>
          <w:szCs w:val="20"/>
        </w:rPr>
        <w:t>доверител Комерцијална Банка АД Скопје</w:t>
      </w:r>
    </w:p>
    <w:p w14:paraId="52AA11D4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Должник/зал долж. Ангел Ангеловски</w:t>
      </w:r>
    </w:p>
    <w:p w14:paraId="617ACF73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Зорица Симиќ</w:t>
      </w:r>
    </w:p>
    <w:p w14:paraId="3F755C06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Игор Ромевски</w:t>
      </w:r>
    </w:p>
    <w:p w14:paraId="14582594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A6589D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CA23B34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6C60E44" w14:textId="77777777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212A1771" w14:textId="771DE80B" w:rsidR="00170558" w:rsidRDefault="00170558" w:rsidP="0017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E15E18" w14:textId="268BFE54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223F86" w14:textId="706F1A3B" w:rsidR="00823825" w:rsidRPr="00170558" w:rsidRDefault="00823825" w:rsidP="001705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749AF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40E1F">
        <w:pict w14:anchorId="61784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5EBECF2" w14:textId="3A52F4D5" w:rsidR="00B51157" w:rsidRPr="0015029B" w:rsidRDefault="0015029B" w:rsidP="00170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815826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5" w:name="OSudPouka"/>
      <w:bookmarkEnd w:id="35"/>
      <w:r w:rsidR="001749AF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D1AF" w14:textId="77777777" w:rsidR="00BC0257" w:rsidRDefault="00BC0257" w:rsidP="001749AF">
      <w:pPr>
        <w:spacing w:after="0" w:line="240" w:lineRule="auto"/>
      </w:pPr>
      <w:r>
        <w:separator/>
      </w:r>
    </w:p>
  </w:endnote>
  <w:endnote w:type="continuationSeparator" w:id="0">
    <w:p w14:paraId="4644E81B" w14:textId="77777777" w:rsidR="00BC0257" w:rsidRDefault="00BC0257" w:rsidP="0017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6795" w14:textId="77777777" w:rsidR="001749AF" w:rsidRPr="001749AF" w:rsidRDefault="001749AF" w:rsidP="001749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5585D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9598" w14:textId="77777777" w:rsidR="00BC0257" w:rsidRDefault="00BC0257" w:rsidP="001749AF">
      <w:pPr>
        <w:spacing w:after="0" w:line="240" w:lineRule="auto"/>
      </w:pPr>
      <w:r>
        <w:separator/>
      </w:r>
    </w:p>
  </w:footnote>
  <w:footnote w:type="continuationSeparator" w:id="0">
    <w:p w14:paraId="5416927C" w14:textId="77777777" w:rsidR="00BC0257" w:rsidRDefault="00BC0257" w:rsidP="0017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24479"/>
    <w:rsid w:val="00132B66"/>
    <w:rsid w:val="00144F68"/>
    <w:rsid w:val="0015029B"/>
    <w:rsid w:val="00154853"/>
    <w:rsid w:val="00170558"/>
    <w:rsid w:val="001749AF"/>
    <w:rsid w:val="00180BCE"/>
    <w:rsid w:val="00211393"/>
    <w:rsid w:val="0021499C"/>
    <w:rsid w:val="00226087"/>
    <w:rsid w:val="00232336"/>
    <w:rsid w:val="00240E1F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5826"/>
    <w:rsid w:val="00823825"/>
    <w:rsid w:val="00847844"/>
    <w:rsid w:val="00866DC5"/>
    <w:rsid w:val="0087784C"/>
    <w:rsid w:val="008C43A1"/>
    <w:rsid w:val="00913EF8"/>
    <w:rsid w:val="00926A7A"/>
    <w:rsid w:val="009626C8"/>
    <w:rsid w:val="0098732D"/>
    <w:rsid w:val="00990882"/>
    <w:rsid w:val="00A701D2"/>
    <w:rsid w:val="00AE3FFA"/>
    <w:rsid w:val="00B20C15"/>
    <w:rsid w:val="00B269ED"/>
    <w:rsid w:val="00B41890"/>
    <w:rsid w:val="00B51157"/>
    <w:rsid w:val="00B5585D"/>
    <w:rsid w:val="00B62603"/>
    <w:rsid w:val="00BC0257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6A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2024-03-01T11:25:00Z</dcterms:created>
  <dcterms:modified xsi:type="dcterms:W3CDTF">2024-03-01T11:25:00Z</dcterms:modified>
</cp:coreProperties>
</file>