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53CF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344920B7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478D156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A03CDAC" w14:textId="7A065A8E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noProof/>
          <w:lang w:eastAsia="mk-MK"/>
        </w:rPr>
        <w:drawing>
          <wp:inline distT="0" distB="0" distL="0" distR="0" wp14:anchorId="413A746D" wp14:editId="26829121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61C05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229DD22C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1B949A1C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2EE8D986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35EDA9BF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на Основен граѓански суд Скопје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7995C379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И.бр.</w:t>
      </w:r>
      <w:bookmarkStart w:id="2" w:name="Ibr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615/2023</w:t>
      </w:r>
    </w:p>
    <w:p w14:paraId="0178F6EA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    </w:t>
      </w:r>
    </w:p>
    <w:p w14:paraId="18A52F86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14:paraId="141CEA38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14:paraId="345230B6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50238774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E103A5A" w14:textId="6B4B0AC3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>
        <w:rPr>
          <w:rFonts w:ascii="Arial" w:hAnsi="Arial" w:cs="Arial"/>
          <w:color w:val="000080"/>
          <w:sz w:val="20"/>
          <w:szCs w:val="20"/>
        </w:rPr>
        <w:t xml:space="preserve">доверителот Финансиско друштво ЦЕМАК-КРЕДИТИ ДОО Прилеп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>
        <w:rPr>
          <w:rFonts w:ascii="Arial" w:hAnsi="Arial" w:cs="Arial"/>
          <w:color w:val="000080"/>
          <w:sz w:val="20"/>
          <w:szCs w:val="20"/>
        </w:rPr>
        <w:t>Прилеп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ул.Борка Талески бр.5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>
        <w:rPr>
          <w:rFonts w:ascii="Arial" w:hAnsi="Arial" w:cs="Arial"/>
          <w:color w:val="000080"/>
          <w:sz w:val="20"/>
          <w:szCs w:val="20"/>
        </w:rPr>
        <w:t>Нотарски акт ОДУ бр.431/22 од 13.04.2022 година на Нотар Сашо Клисароски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>
        <w:rPr>
          <w:rFonts w:ascii="Arial" w:hAnsi="Arial" w:cs="Arial"/>
          <w:color w:val="000080"/>
          <w:sz w:val="20"/>
          <w:szCs w:val="20"/>
        </w:rPr>
        <w:t xml:space="preserve">должникот Катерина Стерјоска Радуловиќ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adresa1_dolz"/>
      <w:bookmarkEnd w:id="23"/>
      <w:r>
        <w:rPr>
          <w:rFonts w:ascii="Arial" w:hAnsi="Arial" w:cs="Arial"/>
          <w:sz w:val="20"/>
          <w:szCs w:val="20"/>
        </w:rPr>
        <w:t xml:space="preserve">ул.2 бр.4 с. Мршевци Илинден, </w:t>
      </w:r>
      <w:bookmarkStart w:id="24" w:name="Dolznik2"/>
      <w:bookmarkEnd w:id="24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>
        <w:rPr>
          <w:rFonts w:ascii="Arial" w:hAnsi="Arial" w:cs="Arial"/>
          <w:color w:val="000080"/>
          <w:sz w:val="20"/>
          <w:szCs w:val="20"/>
        </w:rPr>
        <w:t>2.800.000,00</w:t>
      </w:r>
      <w:r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>
        <w:rPr>
          <w:rFonts w:ascii="Arial" w:hAnsi="Arial" w:cs="Arial"/>
          <w:sz w:val="20"/>
          <w:szCs w:val="20"/>
        </w:rPr>
        <w:t xml:space="preserve">20.12.2023 година го донесува следниот:  </w:t>
      </w:r>
    </w:p>
    <w:p w14:paraId="4F9B82AF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1BF1544F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143C2149" w14:textId="14E446C6" w:rsidR="00D619C1" w:rsidRDefault="00D619C1" w:rsidP="00D61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ВТОРА УСНА ЈАВНА ПРОДАЖБА</w:t>
      </w:r>
    </w:p>
    <w:p w14:paraId="61D5A50A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80"/>
          <w:sz w:val="20"/>
          <w:szCs w:val="20"/>
        </w:rPr>
        <w:t>од Законот за извршување)</w:t>
      </w:r>
    </w:p>
    <w:p w14:paraId="5C296153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878E2F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D668387" w14:textId="180AD03A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втора продажба со усно јавно наддавање на </w:t>
      </w:r>
    </w:p>
    <w:p w14:paraId="60D0C5CE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441621A" w14:textId="77777777" w:rsidR="00D619C1" w:rsidRDefault="00D619C1" w:rsidP="00D619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 </w:t>
      </w:r>
      <w:r>
        <w:rPr>
          <w:rFonts w:ascii="Arial" w:hAnsi="Arial" w:cs="Arial"/>
          <w:sz w:val="20"/>
          <w:szCs w:val="20"/>
          <w:u w:val="single"/>
        </w:rPr>
        <w:t>сопственост на должникот</w:t>
      </w:r>
      <w:r>
        <w:rPr>
          <w:rFonts w:ascii="Arial" w:hAnsi="Arial" w:cs="Arial"/>
          <w:sz w:val="20"/>
          <w:szCs w:val="20"/>
        </w:rPr>
        <w:t xml:space="preserve"> запишана во </w:t>
      </w:r>
      <w:r>
        <w:rPr>
          <w:rFonts w:ascii="Arial" w:hAnsi="Arial" w:cs="Arial"/>
          <w:b/>
          <w:sz w:val="20"/>
          <w:szCs w:val="20"/>
        </w:rPr>
        <w:t>Имотен лист 4722 за КО Центар2</w:t>
      </w:r>
      <w:r>
        <w:rPr>
          <w:rFonts w:ascii="Arial" w:hAnsi="Arial" w:cs="Arial"/>
          <w:sz w:val="20"/>
          <w:szCs w:val="20"/>
        </w:rPr>
        <w:t xml:space="preserve">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1B5D595D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14:paraId="6739F70F" w14:textId="77777777" w:rsidR="00D619C1" w:rsidRDefault="00D619C1" w:rsidP="00D619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1993, дел 0, адреса С.Алјенде 43, број на зграда 1, намена на зграда А1-1, влез 001, кат ПР, број 002, намена на посебен дел СТ во површина од 70 м2</w:t>
      </w:r>
    </w:p>
    <w:p w14:paraId="35C7F615" w14:textId="77777777" w:rsidR="00D619C1" w:rsidRDefault="00D619C1" w:rsidP="00D619C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338523A" w14:textId="77777777" w:rsidR="00D619C1" w:rsidRDefault="00D619C1" w:rsidP="00D619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 </w:t>
      </w:r>
      <w:r>
        <w:rPr>
          <w:rFonts w:ascii="Arial" w:hAnsi="Arial" w:cs="Arial"/>
          <w:sz w:val="20"/>
          <w:szCs w:val="20"/>
          <w:u w:val="single"/>
        </w:rPr>
        <w:t xml:space="preserve">сосопственост на должникот од 2/10 идеален дел </w:t>
      </w:r>
      <w:r>
        <w:rPr>
          <w:rFonts w:ascii="Arial" w:hAnsi="Arial" w:cs="Arial"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sz w:val="20"/>
          <w:szCs w:val="20"/>
        </w:rPr>
        <w:t>Имотен лист 1986 за КО Центар2</w:t>
      </w:r>
      <w:r>
        <w:rPr>
          <w:rFonts w:ascii="Arial" w:hAnsi="Arial" w:cs="Arial"/>
          <w:sz w:val="20"/>
          <w:szCs w:val="20"/>
        </w:rPr>
        <w:t xml:space="preserve">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32B769AA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</w:t>
      </w:r>
    </w:p>
    <w:p w14:paraId="415D7C7E" w14:textId="77777777" w:rsidR="00D619C1" w:rsidRDefault="00D619C1" w:rsidP="00D619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1992, место викано С.Алјенде, катастарска култура гз-гиз во површина од 327 м2</w:t>
      </w:r>
    </w:p>
    <w:p w14:paraId="3A7DD088" w14:textId="77777777" w:rsidR="00D619C1" w:rsidRDefault="00D619C1" w:rsidP="00D619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1993, место викано С.Алјенде, катастарска култура гз-зпз1 во површина од 156 м2</w:t>
      </w:r>
    </w:p>
    <w:p w14:paraId="07B5B452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D36921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Напомена</w:t>
      </w:r>
      <w:r>
        <w:rPr>
          <w:rFonts w:ascii="Arial" w:hAnsi="Arial" w:cs="Arial"/>
          <w:sz w:val="20"/>
          <w:szCs w:val="20"/>
        </w:rPr>
        <w:t xml:space="preserve"> – површината на станот кој се продава на ИЛ 4722 за КО Центар 2 запишана е како 70м2, а согласно геодетски елаборат за идентификација и премер на недвижноста површината на станот е 62 м2 стамбена површина и 5 м2 тераса. </w:t>
      </w:r>
    </w:p>
    <w:p w14:paraId="297511CC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B388DCA" w14:textId="04878FA5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Продажбата ќе се одржи на ден 11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  <w:lang w:val="en-US"/>
        </w:rPr>
        <w:t>1.202</w:t>
      </w:r>
      <w:r>
        <w:rPr>
          <w:rFonts w:ascii="Arial" w:hAnsi="Arial" w:cs="Arial"/>
          <w:b/>
          <w:sz w:val="20"/>
          <w:szCs w:val="20"/>
        </w:rPr>
        <w:t xml:space="preserve">4 година во </w:t>
      </w:r>
      <w:r>
        <w:rPr>
          <w:rFonts w:ascii="Arial" w:hAnsi="Arial" w:cs="Arial"/>
          <w:b/>
          <w:sz w:val="20"/>
          <w:szCs w:val="20"/>
          <w:lang w:val="en-US"/>
        </w:rPr>
        <w:t>11:00</w:t>
      </w:r>
      <w:r>
        <w:rPr>
          <w:rFonts w:ascii="Arial" w:hAnsi="Arial" w:cs="Arial"/>
          <w:b/>
          <w:sz w:val="20"/>
          <w:szCs w:val="20"/>
        </w:rPr>
        <w:t xml:space="preserve">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14:paraId="13A42739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B8168F6" w14:textId="0C7EB4FF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недвижноста, </w:t>
      </w:r>
      <w:r>
        <w:rPr>
          <w:rFonts w:ascii="Arial" w:hAnsi="Arial" w:cs="Arial"/>
          <w:b/>
          <w:sz w:val="20"/>
          <w:szCs w:val="20"/>
        </w:rPr>
        <w:t>изнесува 4.104.174,00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14:paraId="4EA46222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355981B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 - хипитеката која се реализиара </w:t>
      </w:r>
    </w:p>
    <w:p w14:paraId="55B910E9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7CA90F6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712810CB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193D60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</w:t>
      </w:r>
      <w:r>
        <w:rPr>
          <w:rFonts w:ascii="Arial" w:hAnsi="Arial" w:cs="Arial"/>
          <w:sz w:val="20"/>
          <w:szCs w:val="20"/>
        </w:rPr>
        <w:lastRenderedPageBreak/>
        <w:t>се врши на жиро сметката од извршителот со бр.</w:t>
      </w:r>
      <w: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14:paraId="485448A4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73A154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430106FB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75A181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50C18EEE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951BBA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6F556B2F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DE841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9C3DAF5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B3BE93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- </w:t>
      </w:r>
      <w:r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14:paraId="6FA2D182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C6CB3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2F2EE44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B5503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23E9114F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3F49C689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C525083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14:paraId="4CE763CB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14:paraId="63EC310B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226C14" w14:textId="77777777" w:rsidR="00D619C1" w:rsidRDefault="00D619C1" w:rsidP="00D619C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14:paraId="2AE9D9AD" w14:textId="109BB9FA" w:rsidR="00EB02F2" w:rsidRPr="004A68A9" w:rsidRDefault="00EB02F2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</w:p>
    <w:p w14:paraId="68509CCF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79C9EAB" w14:textId="77777777" w:rsidR="00543AF1" w:rsidRPr="00C8203E" w:rsidRDefault="00B369A3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32D87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4E7FEE6C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CEA7915" w14:textId="77777777" w:rsidR="00EB02F2" w:rsidRPr="00C8203E" w:rsidRDefault="00D619C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366FF" w14:textId="77777777" w:rsidR="00B369A3" w:rsidRDefault="00B369A3" w:rsidP="00D619C1">
      <w:pPr>
        <w:spacing w:after="0" w:line="240" w:lineRule="auto"/>
      </w:pPr>
      <w:r>
        <w:separator/>
      </w:r>
    </w:p>
  </w:endnote>
  <w:endnote w:type="continuationSeparator" w:id="0">
    <w:p w14:paraId="0622C1DD" w14:textId="77777777" w:rsidR="00B369A3" w:rsidRDefault="00B369A3" w:rsidP="00D6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4BFF" w14:textId="77777777" w:rsidR="00D619C1" w:rsidRPr="00D619C1" w:rsidRDefault="00D619C1" w:rsidP="00D619C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42E5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B67D5" w14:textId="77777777" w:rsidR="00B369A3" w:rsidRDefault="00B369A3" w:rsidP="00D619C1">
      <w:pPr>
        <w:spacing w:after="0" w:line="240" w:lineRule="auto"/>
      </w:pPr>
      <w:r>
        <w:separator/>
      </w:r>
    </w:p>
  </w:footnote>
  <w:footnote w:type="continuationSeparator" w:id="0">
    <w:p w14:paraId="53C213DA" w14:textId="77777777" w:rsidR="00B369A3" w:rsidRDefault="00B369A3" w:rsidP="00D6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4E64"/>
    <w:multiLevelType w:val="hybridMultilevel"/>
    <w:tmpl w:val="FB2C7C24"/>
    <w:lvl w:ilvl="0" w:tplc="DB4ED070">
      <w:start w:val="1"/>
      <w:numFmt w:val="decimal"/>
      <w:lvlText w:val="%1."/>
      <w:lvlJc w:val="left"/>
      <w:pPr>
        <w:ind w:left="360" w:hanging="360"/>
      </w:pPr>
    </w:lvl>
    <w:lvl w:ilvl="1" w:tplc="042F0019">
      <w:start w:val="1"/>
      <w:numFmt w:val="lowerLetter"/>
      <w:lvlText w:val="%2."/>
      <w:lvlJc w:val="left"/>
      <w:pPr>
        <w:ind w:left="1080" w:hanging="360"/>
      </w:pPr>
    </w:lvl>
    <w:lvl w:ilvl="2" w:tplc="042F001B">
      <w:start w:val="1"/>
      <w:numFmt w:val="lowerRoman"/>
      <w:lvlText w:val="%3."/>
      <w:lvlJc w:val="right"/>
      <w:pPr>
        <w:ind w:left="1800" w:hanging="180"/>
      </w:pPr>
    </w:lvl>
    <w:lvl w:ilvl="3" w:tplc="042F000F">
      <w:start w:val="1"/>
      <w:numFmt w:val="decimal"/>
      <w:lvlText w:val="%4."/>
      <w:lvlJc w:val="left"/>
      <w:pPr>
        <w:ind w:left="2520" w:hanging="360"/>
      </w:pPr>
    </w:lvl>
    <w:lvl w:ilvl="4" w:tplc="042F0019">
      <w:start w:val="1"/>
      <w:numFmt w:val="lowerLetter"/>
      <w:lvlText w:val="%5."/>
      <w:lvlJc w:val="left"/>
      <w:pPr>
        <w:ind w:left="3240" w:hanging="360"/>
      </w:pPr>
    </w:lvl>
    <w:lvl w:ilvl="5" w:tplc="042F001B">
      <w:start w:val="1"/>
      <w:numFmt w:val="lowerRoman"/>
      <w:lvlText w:val="%6."/>
      <w:lvlJc w:val="right"/>
      <w:pPr>
        <w:ind w:left="3960" w:hanging="180"/>
      </w:pPr>
    </w:lvl>
    <w:lvl w:ilvl="6" w:tplc="042F000F">
      <w:start w:val="1"/>
      <w:numFmt w:val="decimal"/>
      <w:lvlText w:val="%7."/>
      <w:lvlJc w:val="left"/>
      <w:pPr>
        <w:ind w:left="4680" w:hanging="360"/>
      </w:pPr>
    </w:lvl>
    <w:lvl w:ilvl="7" w:tplc="042F0019">
      <w:start w:val="1"/>
      <w:numFmt w:val="lowerLetter"/>
      <w:lvlText w:val="%8."/>
      <w:lvlJc w:val="left"/>
      <w:pPr>
        <w:ind w:left="5400" w:hanging="360"/>
      </w:pPr>
    </w:lvl>
    <w:lvl w:ilvl="8" w:tplc="042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297CB3"/>
    <w:multiLevelType w:val="hybridMultilevel"/>
    <w:tmpl w:val="39027BC8"/>
    <w:lvl w:ilvl="0" w:tplc="F9584EA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42E5A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6E4C98"/>
    <w:rsid w:val="00710AAE"/>
    <w:rsid w:val="0078336B"/>
    <w:rsid w:val="007A7847"/>
    <w:rsid w:val="007D61E0"/>
    <w:rsid w:val="008462F8"/>
    <w:rsid w:val="0087784C"/>
    <w:rsid w:val="008B5083"/>
    <w:rsid w:val="00A62DE7"/>
    <w:rsid w:val="00AD2E14"/>
    <w:rsid w:val="00B367A2"/>
    <w:rsid w:val="00B369A3"/>
    <w:rsid w:val="00B62603"/>
    <w:rsid w:val="00B97BC5"/>
    <w:rsid w:val="00BE0684"/>
    <w:rsid w:val="00C170D8"/>
    <w:rsid w:val="00C8203E"/>
    <w:rsid w:val="00CC28C6"/>
    <w:rsid w:val="00D619C1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E7F5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1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1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2023-12-21T07:20:00Z</dcterms:created>
  <dcterms:modified xsi:type="dcterms:W3CDTF">2023-12-21T07:20:00Z</dcterms:modified>
</cp:coreProperties>
</file>