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004F4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04F43">
              <w:rPr>
                <w:rFonts w:ascii="Arial" w:eastAsia="Times New Roman" w:hAnsi="Arial" w:cs="Arial"/>
                <w:b/>
                <w:lang w:val="en-US"/>
              </w:rPr>
              <w:t>1190/2024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004F4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004F4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004F4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4F43" w:rsidRDefault="00004F43" w:rsidP="00004F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 xml:space="preserve">доверителот Друштво за градежништво,трговија и услуги Матески-ЉМ увоз-извоз Дооел  Кичево од </w:t>
      </w:r>
      <w:bookmarkStart w:id="8" w:name="DovGrad1"/>
      <w:bookmarkEnd w:id="8"/>
      <w:r>
        <w:rPr>
          <w:rFonts w:ascii="Arial" w:hAnsi="Arial" w:cs="Arial"/>
          <w:sz w:val="20"/>
          <w:szCs w:val="20"/>
        </w:rPr>
        <w:t xml:space="preserve">Кичевосо </w:t>
      </w:r>
      <w:bookmarkStart w:id="9" w:name="opis_edb1"/>
      <w:bookmarkEnd w:id="9"/>
      <w:r>
        <w:rPr>
          <w:rFonts w:ascii="Arial" w:hAnsi="Arial" w:cs="Arial"/>
          <w:sz w:val="20"/>
          <w:szCs w:val="20"/>
        </w:rPr>
        <w:t xml:space="preserve">ЕДБ 4012007122309 и ЕМБС 6225608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  <w:sz w:val="20"/>
          <w:szCs w:val="20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  <w:sz w:val="20"/>
          <w:szCs w:val="20"/>
        </w:rPr>
        <w:t xml:space="preserve">ул.Никола Карев бр.12 засновано на извршната исправа </w:t>
      </w:r>
      <w:bookmarkStart w:id="13" w:name="IzvIsprava"/>
      <w:bookmarkEnd w:id="13"/>
      <w:r>
        <w:rPr>
          <w:rFonts w:ascii="Arial" w:hAnsi="Arial" w:cs="Arial"/>
          <w:sz w:val="20"/>
          <w:szCs w:val="20"/>
        </w:rPr>
        <w:t xml:space="preserve">НПН.бр.55/24 од 02.05.2024 година на Нотар Арлинд Ајдини од Кичево, против </w:t>
      </w:r>
      <w:bookmarkStart w:id="14" w:name="Dolznik1"/>
      <w:bookmarkEnd w:id="14"/>
      <w:r>
        <w:rPr>
          <w:rFonts w:ascii="Arial" w:hAnsi="Arial" w:cs="Arial"/>
          <w:sz w:val="20"/>
          <w:szCs w:val="20"/>
        </w:rPr>
        <w:t xml:space="preserve">должникот Друштво за производство,транспорт, трговија и услуги ЛИКУФИКС  увоз ивоз Дооел с.Трапчин Дол Кичево  од </w:t>
      </w:r>
      <w:bookmarkStart w:id="15" w:name="DolzGrad1"/>
      <w:bookmarkEnd w:id="15"/>
      <w:r>
        <w:rPr>
          <w:rFonts w:ascii="Arial" w:hAnsi="Arial" w:cs="Arial"/>
          <w:sz w:val="20"/>
          <w:szCs w:val="20"/>
        </w:rPr>
        <w:t xml:space="preserve">Кичево со </w:t>
      </w:r>
      <w:bookmarkStart w:id="16" w:name="opis_edb1_dolz"/>
      <w:bookmarkEnd w:id="16"/>
      <w:r>
        <w:rPr>
          <w:rFonts w:ascii="Arial" w:hAnsi="Arial" w:cs="Arial"/>
          <w:sz w:val="20"/>
          <w:szCs w:val="20"/>
        </w:rPr>
        <w:t>ЕДБ 4012008500714 и ЕМБС 6313787</w:t>
      </w:r>
      <w:bookmarkStart w:id="17" w:name="edb1_dolz"/>
      <w:bookmarkStart w:id="18" w:name="embs_dolz"/>
      <w:bookmarkStart w:id="19" w:name="opis_sed1_dolz"/>
      <w:bookmarkEnd w:id="17"/>
      <w:bookmarkEnd w:id="18"/>
      <w:bookmarkEnd w:id="19"/>
      <w:r>
        <w:rPr>
          <w:rFonts w:ascii="Arial" w:hAnsi="Arial" w:cs="Arial"/>
          <w:sz w:val="20"/>
          <w:szCs w:val="20"/>
          <w:lang w:val="ru-RU"/>
        </w:rPr>
        <w:t xml:space="preserve">и седиште на ул.Населено место без уличен систем бр.119 </w:t>
      </w:r>
      <w:bookmarkStart w:id="20" w:name="adresa1_dolz"/>
      <w:bookmarkEnd w:id="20"/>
      <w:r>
        <w:rPr>
          <w:rFonts w:ascii="Arial" w:hAnsi="Arial" w:cs="Arial"/>
          <w:sz w:val="20"/>
          <w:szCs w:val="20"/>
        </w:rPr>
        <w:t xml:space="preserve">с.Трапчин дол, </w:t>
      </w:r>
      <w:bookmarkStart w:id="21" w:name="Dolznik2"/>
      <w:bookmarkEnd w:id="21"/>
      <w:r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  <w:sz w:val="20"/>
          <w:szCs w:val="20"/>
        </w:rPr>
        <w:t xml:space="preserve">965.550,00 денари на ден </w:t>
      </w:r>
      <w:bookmarkStart w:id="23" w:name="DatumIzdava"/>
      <w:bookmarkEnd w:id="23"/>
      <w:r>
        <w:rPr>
          <w:rFonts w:ascii="Arial" w:hAnsi="Arial" w:cs="Arial"/>
          <w:sz w:val="20"/>
          <w:szCs w:val="20"/>
          <w:lang w:val="en-US"/>
        </w:rPr>
        <w:t>06.05.2025</w:t>
      </w:r>
      <w:r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>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</w:t>
      </w:r>
      <w:r w:rsidR="00004F43">
        <w:rPr>
          <w:rFonts w:ascii="Arial" w:hAnsi="Arial" w:cs="Arial"/>
          <w:b/>
        </w:rPr>
        <w:t xml:space="preserve"> ВТОРА </w:t>
      </w:r>
      <w:r w:rsidRPr="00823825">
        <w:rPr>
          <w:rFonts w:ascii="Arial" w:hAnsi="Arial" w:cs="Arial"/>
          <w:b/>
        </w:rPr>
        <w:t xml:space="preserve">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4F43" w:rsidRDefault="00226087" w:rsidP="00004F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823825">
        <w:rPr>
          <w:rFonts w:ascii="Arial" w:hAnsi="Arial" w:cs="Arial"/>
        </w:rPr>
        <w:t xml:space="preserve"> </w:t>
      </w:r>
      <w:r w:rsidR="00004F43">
        <w:rPr>
          <w:rFonts w:ascii="Arial" w:eastAsia="Times New Roman" w:hAnsi="Arial" w:cs="Arial"/>
          <w:sz w:val="20"/>
          <w:szCs w:val="20"/>
        </w:rPr>
        <w:t xml:space="preserve">СЕ ОПРЕДЕЛУВА втора  продажба со усно  јавно наддавање  </w:t>
      </w:r>
      <w:r w:rsidR="00004F43">
        <w:rPr>
          <w:rFonts w:ascii="Arial" w:hAnsi="Arial" w:cs="Arial"/>
          <w:sz w:val="20"/>
          <w:szCs w:val="20"/>
        </w:rPr>
        <w:t xml:space="preserve">на </w:t>
      </w:r>
      <w:r w:rsidR="00004F43">
        <w:rPr>
          <w:rFonts w:ascii="Arial" w:eastAsia="Times New Roman" w:hAnsi="Arial" w:cs="Arial"/>
          <w:bCs/>
          <w:sz w:val="20"/>
          <w:szCs w:val="20"/>
        </w:rPr>
        <w:t xml:space="preserve">недвижниот имот </w:t>
      </w:r>
      <w:r w:rsidR="00004F43">
        <w:rPr>
          <w:rFonts w:ascii="Arial" w:hAnsi="Arial" w:cs="Arial"/>
          <w:sz w:val="20"/>
          <w:szCs w:val="20"/>
        </w:rPr>
        <w:t>запишан во</w:t>
      </w:r>
      <w:r w:rsidR="00004F43">
        <w:rPr>
          <w:rFonts w:ascii="Arial" w:hAnsi="Arial" w:cs="Arial"/>
          <w:b/>
          <w:sz w:val="20"/>
          <w:szCs w:val="20"/>
        </w:rPr>
        <w:t xml:space="preserve"> Имотен лист бр.2755  КО МАКЕДОНСКИ БРОД</w:t>
      </w:r>
      <w:r w:rsidR="00004F43">
        <w:rPr>
          <w:rFonts w:ascii="Arial" w:hAnsi="Arial" w:cs="Arial"/>
          <w:sz w:val="20"/>
          <w:szCs w:val="20"/>
        </w:rPr>
        <w:t xml:space="preserve">  со следните ознаки и тоа </w:t>
      </w:r>
      <w:r w:rsidR="00004F43">
        <w:rPr>
          <w:rFonts w:ascii="Arial" w:hAnsi="Arial" w:cs="Arial"/>
          <w:sz w:val="20"/>
          <w:szCs w:val="20"/>
          <w:lang w:val="ru-RU"/>
        </w:rPr>
        <w:t>:</w:t>
      </w:r>
    </w:p>
    <w:p w:rsidR="00004F43" w:rsidRDefault="00004F43" w:rsidP="00004F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004F43" w:rsidRDefault="00004F43" w:rsidP="00004F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ЛИСТ В</w:t>
      </w:r>
    </w:p>
    <w:p w:rsidR="00004F43" w:rsidRDefault="00004F43" w:rsidP="00004F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004F43" w:rsidRDefault="00004F43" w:rsidP="00004F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КП.бр.3958, дел 2, адреса(улица и куќен број на зграда) М.ТИТО, број на зграда/друг објект 1, намена на зграда и други објекти А2-1, влез1, кат МА, број 19, намена на посебен/заеднички дел од зграда СТ, внатрешна површина 68м2,</w:t>
      </w:r>
    </w:p>
    <w:p w:rsidR="00004F43" w:rsidRDefault="00004F43" w:rsidP="00004F43">
      <w:pPr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КП.бр.3958, дел 2, адреса(улица и куќен број на зграда) М.ТИТО, број на зграда/друг објект 1, намена на зграда и други објекти А2-1, влез1, кат МА, број 19, намена на посебен/заеднички дел од зграда ПП, внатрешна површина 6м2,</w:t>
      </w:r>
      <w:r>
        <w:rPr>
          <w:rFonts w:ascii="Arial" w:hAnsi="Arial" w:cs="Arial"/>
          <w:sz w:val="20"/>
          <w:szCs w:val="20"/>
        </w:rPr>
        <w:t xml:space="preserve"> кој се наоѓа во сопственост на должникот Друштво за производство,транспорт, трговија и услуги ЛИКУФИКС  увоз ивоз Дооел с.Трапчин Дол Кичево со ЕДБ 4012008500714 и ЕМБС 6313787 </w:t>
      </w:r>
      <w:r>
        <w:rPr>
          <w:rFonts w:ascii="Arial" w:hAnsi="Arial" w:cs="Arial"/>
          <w:bCs/>
          <w:sz w:val="20"/>
          <w:szCs w:val="20"/>
        </w:rPr>
        <w:t xml:space="preserve">со проценета вредност </w:t>
      </w:r>
      <w:r>
        <w:rPr>
          <w:rFonts w:ascii="Arial" w:hAnsi="Arial" w:cs="Arial"/>
          <w:sz w:val="20"/>
          <w:szCs w:val="20"/>
        </w:rPr>
        <w:t xml:space="preserve">во   износ од  1.767.489,00 денари </w:t>
      </w:r>
      <w:r>
        <w:rPr>
          <w:rFonts w:ascii="Arial" w:hAnsi="Arial" w:cs="Arial"/>
          <w:bCs/>
          <w:sz w:val="20"/>
          <w:szCs w:val="20"/>
        </w:rPr>
        <w:t>која вредност на предлог на доверителот е намалена  на износ од 1.178.326,00 денари  и истата  претставува   почетна цена за продажба на  недвижноста</w:t>
      </w:r>
      <w:r>
        <w:rPr>
          <w:rFonts w:ascii="Arial" w:eastAsia="Times New Roman" w:hAnsi="Arial" w:cs="Arial"/>
          <w:sz w:val="20"/>
          <w:szCs w:val="20"/>
        </w:rPr>
        <w:t xml:space="preserve"> под која  недвижноста не може да се продаде на второто  усно  јавно наддавање,</w:t>
      </w:r>
    </w:p>
    <w:p w:rsidR="00004F43" w:rsidRDefault="00004F43" w:rsidP="00004F43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23.05.2025 </w:t>
      </w:r>
      <w:r>
        <w:rPr>
          <w:rFonts w:ascii="Arial" w:eastAsia="Times New Roman" w:hAnsi="Arial" w:cs="Arial"/>
          <w:sz w:val="20"/>
          <w:szCs w:val="20"/>
        </w:rPr>
        <w:t xml:space="preserve">година во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11,00 </w:t>
      </w:r>
      <w:r>
        <w:rPr>
          <w:rFonts w:ascii="Arial" w:eastAsia="Times New Roman" w:hAnsi="Arial" w:cs="Arial"/>
          <w:sz w:val="20"/>
          <w:szCs w:val="20"/>
        </w:rPr>
        <w:t xml:space="preserve">часот  </w:t>
      </w:r>
      <w:r>
        <w:rPr>
          <w:rFonts w:ascii="Arial" w:hAnsi="Arial" w:cs="Arial"/>
          <w:sz w:val="20"/>
          <w:szCs w:val="20"/>
        </w:rPr>
        <w:t xml:space="preserve"> во просториите на </w:t>
      </w:r>
      <w:r>
        <w:rPr>
          <w:rFonts w:ascii="Arial" w:hAnsi="Arial" w:cs="Arial"/>
          <w:sz w:val="20"/>
          <w:szCs w:val="20"/>
          <w:lang w:val="ru-RU"/>
        </w:rPr>
        <w:t xml:space="preserve">Извршител Александар Кузмановски </w:t>
      </w:r>
      <w:r>
        <w:rPr>
          <w:rFonts w:ascii="Arial" w:hAnsi="Arial" w:cs="Arial"/>
          <w:sz w:val="20"/>
          <w:szCs w:val="20"/>
        </w:rPr>
        <w:t xml:space="preserve">во Гостивар </w:t>
      </w:r>
      <w:r>
        <w:rPr>
          <w:rFonts w:ascii="Arial" w:hAnsi="Arial" w:cs="Arial"/>
          <w:sz w:val="20"/>
          <w:szCs w:val="20"/>
          <w:lang w:val="ru-RU"/>
        </w:rPr>
        <w:t xml:space="preserve">на </w:t>
      </w:r>
      <w:r>
        <w:rPr>
          <w:rFonts w:ascii="Arial" w:hAnsi="Arial" w:cs="Arial"/>
          <w:sz w:val="20"/>
          <w:szCs w:val="20"/>
        </w:rPr>
        <w:t>ул.Браќа Ѓиноски бр.20-1/5/2</w:t>
      </w:r>
      <w:r>
        <w:rPr>
          <w:rFonts w:ascii="Arial" w:hAnsi="Arial" w:cs="Arial"/>
          <w:sz w:val="20"/>
          <w:szCs w:val="20"/>
          <w:lang w:val="ru-RU"/>
        </w:rPr>
        <w:t>.</w:t>
      </w: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Почетната вредност на погоре наведената  недвижност е  утврдена со </w:t>
      </w:r>
      <w:r>
        <w:rPr>
          <w:rFonts w:ascii="Arial" w:hAnsi="Arial" w:cs="Arial"/>
          <w:sz w:val="20"/>
          <w:szCs w:val="20"/>
        </w:rPr>
        <w:t xml:space="preserve">Заклучок за утврдување на вредност на недвижност И.бр.1190/2024 од </w:t>
      </w:r>
      <w:r>
        <w:rPr>
          <w:rFonts w:ascii="Arial" w:hAnsi="Arial" w:cs="Arial"/>
          <w:sz w:val="20"/>
          <w:szCs w:val="20"/>
          <w:lang w:val="en-US"/>
        </w:rPr>
        <w:t>18.03.2025</w:t>
      </w:r>
      <w:r>
        <w:rPr>
          <w:rFonts w:ascii="Arial" w:hAnsi="Arial" w:cs="Arial"/>
          <w:sz w:val="20"/>
          <w:szCs w:val="20"/>
        </w:rPr>
        <w:t xml:space="preserve"> година  на извршителот Александар Кузмановски.</w:t>
      </w: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тоа: Налог за извршување врз недвижност И.бр.1190/2024 од 14.06.2024година  на Извршител Александар Кузмановски и Налог за извршување кај пристапување кон извршување И.бр.1783/2024 од 29.07.2024 година на Извршител Весна Јакимовска.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eastAsia="mk-MK"/>
        </w:rPr>
      </w:pPr>
      <w:r>
        <w:rPr>
          <w:rFonts w:ascii="Arial" w:hAnsi="Arial" w:cs="Arial"/>
          <w:sz w:val="20"/>
          <w:szCs w:val="20"/>
        </w:rPr>
        <w:lastRenderedPageBreak/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sz w:val="20"/>
          <w:szCs w:val="20"/>
        </w:rPr>
        <w:t>бр.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 xml:space="preserve">240190361123114 </w:t>
      </w:r>
      <w:r>
        <w:rPr>
          <w:rFonts w:ascii="Arial" w:hAnsi="Arial" w:cs="Arial"/>
          <w:b/>
          <w:sz w:val="20"/>
          <w:szCs w:val="20"/>
        </w:rPr>
        <w:t xml:space="preserve">која се води кај 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>УНИ Банка Ад Скопје</w:t>
      </w:r>
      <w:r>
        <w:rPr>
          <w:rFonts w:ascii="Arial" w:hAnsi="Arial" w:cs="Arial"/>
          <w:sz w:val="20"/>
          <w:szCs w:val="20"/>
        </w:rPr>
        <w:t xml:space="preserve"> и даночен број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ЕДБ 5007013506810 најдоцна еден ден пред пр</w:t>
      </w:r>
      <w:r w:rsidR="00D26AD1">
        <w:rPr>
          <w:rFonts w:ascii="Arial" w:hAnsi="Arial" w:cs="Arial"/>
          <w:color w:val="000000"/>
          <w:sz w:val="20"/>
          <w:szCs w:val="20"/>
          <w:lang w:eastAsia="mk-MK"/>
        </w:rPr>
        <w:t>одажбата, односно заклучно со 22.05</w:t>
      </w:r>
      <w:r>
        <w:rPr>
          <w:rFonts w:ascii="Arial" w:hAnsi="Arial" w:cs="Arial"/>
          <w:color w:val="000000"/>
          <w:sz w:val="20"/>
          <w:szCs w:val="20"/>
          <w:lang w:eastAsia="mk-MK"/>
        </w:rPr>
        <w:t>.2025 година.На лицата кои ќе уплатат гаранција после овој датум нема да им биде овозможено право на учество на јавното наддавање.</w:t>
      </w: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eastAsia="mk-MK"/>
        </w:rPr>
      </w:pP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Слободен печат  и електронски на веб страницата на КИРСМ 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04F43" w:rsidRDefault="00004F43" w:rsidP="00004F4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004F43" w:rsidRDefault="00004F43" w:rsidP="00004F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04F43" w:rsidRDefault="00004F43" w:rsidP="00004F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04F43" w:rsidRDefault="00004F43" w:rsidP="00004F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6087" w:rsidRPr="00823825" w:rsidRDefault="00226087" w:rsidP="00004F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004F43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F05C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004F43" w:rsidRDefault="00823825" w:rsidP="00823825">
      <w:pPr>
        <w:spacing w:after="0"/>
        <w:jc w:val="both"/>
        <w:rPr>
          <w:rFonts w:ascii="Arial" w:hAnsi="Arial" w:cs="Arial"/>
          <w:sz w:val="16"/>
          <w:szCs w:val="16"/>
        </w:rPr>
      </w:pPr>
      <w:r w:rsidRPr="00004F43">
        <w:rPr>
          <w:rFonts w:ascii="Arial" w:hAnsi="Arial" w:cs="Arial"/>
          <w:b/>
          <w:sz w:val="16"/>
          <w:szCs w:val="16"/>
        </w:rPr>
        <w:t>Правна поука:</w:t>
      </w:r>
      <w:r w:rsidRPr="00004F43">
        <w:rPr>
          <w:rFonts w:ascii="Arial" w:hAnsi="Arial" w:cs="Arial"/>
          <w:sz w:val="16"/>
          <w:szCs w:val="16"/>
        </w:rPr>
        <w:t xml:space="preserve"> Против овој </w:t>
      </w:r>
      <w:r w:rsidR="000F05C0">
        <w:rPr>
          <w:rFonts w:ascii="Arial" w:hAnsi="Arial" w:cs="Arial"/>
          <w:sz w:val="16"/>
          <w:szCs w:val="16"/>
        </w:rPr>
        <w:t>заклучок</w:t>
      </w:r>
      <w:bookmarkStart w:id="25" w:name="_GoBack"/>
      <w:bookmarkEnd w:id="25"/>
      <w:r w:rsidRPr="00004F43">
        <w:rPr>
          <w:rFonts w:ascii="Arial" w:hAnsi="Arial" w:cs="Arial"/>
          <w:sz w:val="16"/>
          <w:szCs w:val="16"/>
        </w:rPr>
        <w:t xml:space="preserve"> може да се поднесе приговор до </w:t>
      </w:r>
      <w:bookmarkStart w:id="26" w:name="OSudPouka"/>
      <w:bookmarkEnd w:id="26"/>
      <w:r w:rsidR="00004F43" w:rsidRPr="00004F43">
        <w:rPr>
          <w:rFonts w:ascii="Arial" w:hAnsi="Arial" w:cs="Arial"/>
          <w:sz w:val="16"/>
          <w:szCs w:val="16"/>
        </w:rPr>
        <w:t>надлежниот Основен суд</w:t>
      </w:r>
      <w:r w:rsidRPr="00004F43">
        <w:rPr>
          <w:rFonts w:ascii="Arial" w:hAnsi="Arial" w:cs="Arial"/>
          <w:sz w:val="16"/>
          <w:szCs w:val="16"/>
        </w:rPr>
        <w:t xml:space="preserve"> согласно одредбите на член 86 од Законот за извршување.</w:t>
      </w:r>
      <w:r w:rsidRPr="00004F43">
        <w:rPr>
          <w:rFonts w:ascii="Arial" w:hAnsi="Arial" w:cs="Arial"/>
          <w:b/>
          <w:bCs/>
          <w:sz w:val="16"/>
          <w:szCs w:val="16"/>
        </w:rPr>
        <w:t xml:space="preserve">                                    </w:t>
      </w:r>
      <w:r w:rsidRPr="00004F43">
        <w:rPr>
          <w:rFonts w:ascii="Arial" w:hAnsi="Arial" w:cs="Arial"/>
          <w:b/>
          <w:bCs/>
          <w:color w:val="000080"/>
          <w:sz w:val="16"/>
          <w:szCs w:val="16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43" w:rsidRDefault="00004F43" w:rsidP="00004F43">
      <w:pPr>
        <w:spacing w:after="0" w:line="240" w:lineRule="auto"/>
      </w:pPr>
      <w:r>
        <w:separator/>
      </w:r>
    </w:p>
  </w:endnote>
  <w:endnote w:type="continuationSeparator" w:id="0">
    <w:p w:rsidR="00004F43" w:rsidRDefault="00004F43" w:rsidP="0000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F43" w:rsidRPr="00004F43" w:rsidRDefault="00004F43" w:rsidP="00004F4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F05C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43" w:rsidRDefault="00004F43" w:rsidP="00004F43">
      <w:pPr>
        <w:spacing w:after="0" w:line="240" w:lineRule="auto"/>
      </w:pPr>
      <w:r>
        <w:separator/>
      </w:r>
    </w:p>
  </w:footnote>
  <w:footnote w:type="continuationSeparator" w:id="0">
    <w:p w:rsidR="00004F43" w:rsidRDefault="00004F43" w:rsidP="00004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04F43"/>
    <w:rsid w:val="000A48CC"/>
    <w:rsid w:val="000A4928"/>
    <w:rsid w:val="000F05C0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2756B"/>
    <w:rsid w:val="003A2AC6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B710E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4259"/>
    <w:rsid w:val="00BF5243"/>
    <w:rsid w:val="00C02E62"/>
    <w:rsid w:val="00C71B87"/>
    <w:rsid w:val="00CC28C6"/>
    <w:rsid w:val="00CE2401"/>
    <w:rsid w:val="00CF2E54"/>
    <w:rsid w:val="00D041B5"/>
    <w:rsid w:val="00D26AD1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B6278DB-12D3-401F-AD4A-B1AB7295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F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dell2</cp:lastModifiedBy>
  <cp:revision>8</cp:revision>
  <dcterms:created xsi:type="dcterms:W3CDTF">2025-05-06T08:31:00Z</dcterms:created>
  <dcterms:modified xsi:type="dcterms:W3CDTF">2025-05-06T08:58:00Z</dcterms:modified>
</cp:coreProperties>
</file>