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4109C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Билјана Николовска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109CF">
              <w:rPr>
                <w:rFonts w:ascii="Arial" w:eastAsia="Times New Roman" w:hAnsi="Arial" w:cs="Arial"/>
                <w:b/>
                <w:lang w:val="en-US"/>
              </w:rPr>
              <w:t>1294/2024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:rsidTr="009851EC">
        <w:tc>
          <w:tcPr>
            <w:tcW w:w="6204" w:type="dxa"/>
            <w:hideMark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4109C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4109C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ул.Доне Божинов бр.9-2/13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4109CF" w:rsidRDefault="004109C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031/550-722;  izvrshitel.nikolovska@gmail.com</w:t>
            </w:r>
          </w:p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109CF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4109CF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109CF">
        <w:rPr>
          <w:rFonts w:ascii="Arial" w:hAnsi="Arial" w:cs="Arial"/>
        </w:rPr>
        <w:t>доверителот Универзална Инвестициона Банка АД Скопје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4109CF">
        <w:rPr>
          <w:rFonts w:ascii="Arial" w:hAnsi="Arial" w:cs="Arial"/>
        </w:rPr>
        <w:t>Скопје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4109CF">
        <w:rPr>
          <w:rFonts w:ascii="Arial" w:hAnsi="Arial" w:cs="Arial"/>
        </w:rPr>
        <w:t>ЕДБ 4030993252736 и ЕМБС 4646088</w:t>
      </w:r>
      <w:r w:rsidRPr="001521DA">
        <w:rPr>
          <w:rFonts w:ascii="Arial" w:hAnsi="Arial" w:cs="Arial"/>
        </w:rPr>
        <w:t xml:space="preserve"> </w:t>
      </w:r>
      <w:bookmarkStart w:id="10" w:name="edb1"/>
      <w:bookmarkEnd w:id="10"/>
      <w:r w:rsidRPr="001521DA">
        <w:rPr>
          <w:rFonts w:ascii="Arial" w:hAnsi="Arial" w:cs="Arial"/>
        </w:rPr>
        <w:t xml:space="preserve"> </w:t>
      </w:r>
      <w:bookmarkStart w:id="11" w:name="opis_sed1"/>
      <w:bookmarkEnd w:id="11"/>
      <w:r w:rsidR="004109CF">
        <w:rPr>
          <w:rFonts w:ascii="Arial" w:hAnsi="Arial" w:cs="Arial"/>
        </w:rPr>
        <w:t xml:space="preserve">и седиште на </w:t>
      </w:r>
      <w:r w:rsidRPr="001521DA">
        <w:rPr>
          <w:rFonts w:ascii="Arial" w:hAnsi="Arial" w:cs="Arial"/>
        </w:rPr>
        <w:t xml:space="preserve"> </w:t>
      </w:r>
      <w:bookmarkStart w:id="12" w:name="adresa1"/>
      <w:bookmarkEnd w:id="12"/>
      <w:r w:rsidR="004109CF">
        <w:rPr>
          <w:rFonts w:ascii="Arial" w:hAnsi="Arial" w:cs="Arial"/>
        </w:rPr>
        <w:t>ул. Максим Горки, бр.6 преку полномошник Адвокат Петар Трајковски Скопје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4109CF">
        <w:rPr>
          <w:rFonts w:ascii="Arial" w:hAnsi="Arial" w:cs="Arial"/>
        </w:rPr>
        <w:t>ОДУ бр.1480/2019 од 20.12.2019 година на Нотар Мартин Божиновски од Куманово</w:t>
      </w:r>
      <w:r w:rsidRPr="001521D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109CF">
        <w:rPr>
          <w:rFonts w:ascii="Arial" w:hAnsi="Arial" w:cs="Arial"/>
        </w:rPr>
        <w:t>должниците ДПТУ ЈИД ШУС ДООЕЛ увоз-извоз Доброшане Куманово</w:t>
      </w:r>
      <w:r w:rsidRPr="001521DA">
        <w:rPr>
          <w:rFonts w:ascii="Arial" w:hAnsi="Arial" w:cs="Arial"/>
        </w:rPr>
        <w:t xml:space="preserve"> од </w:t>
      </w:r>
      <w:bookmarkStart w:id="19" w:name="DolzGrad1"/>
      <w:bookmarkEnd w:id="19"/>
      <w:r w:rsidR="004109CF">
        <w:rPr>
          <w:rFonts w:ascii="Arial" w:hAnsi="Arial" w:cs="Arial"/>
        </w:rPr>
        <w:t>Куманово</w:t>
      </w:r>
      <w:r w:rsidRPr="001521DA">
        <w:rPr>
          <w:rFonts w:ascii="Arial" w:hAnsi="Arial" w:cs="Arial"/>
        </w:rPr>
        <w:t xml:space="preserve"> со </w:t>
      </w:r>
      <w:bookmarkStart w:id="20" w:name="opis_edb1_dolz"/>
      <w:bookmarkEnd w:id="20"/>
      <w:r w:rsidR="004109CF">
        <w:rPr>
          <w:rFonts w:ascii="Arial" w:hAnsi="Arial" w:cs="Arial"/>
        </w:rPr>
        <w:t>ЕДБ 4017014524899 и ЕМБС 6950507</w:t>
      </w:r>
      <w:r w:rsidRPr="001521D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1521D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1521D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4109CF">
        <w:rPr>
          <w:rFonts w:ascii="Arial" w:hAnsi="Arial" w:cs="Arial"/>
          <w:lang w:val="ru-RU"/>
        </w:rPr>
        <w:t>и седиште на</w:t>
      </w:r>
      <w:r w:rsidRPr="001521DA">
        <w:rPr>
          <w:rFonts w:ascii="Arial" w:hAnsi="Arial" w:cs="Arial"/>
        </w:rPr>
        <w:t xml:space="preserve"> </w:t>
      </w:r>
      <w:bookmarkStart w:id="24" w:name="adresa1_dolz"/>
      <w:bookmarkEnd w:id="24"/>
      <w:r w:rsidR="004109CF">
        <w:rPr>
          <w:rFonts w:ascii="Arial" w:hAnsi="Arial" w:cs="Arial"/>
        </w:rPr>
        <w:t>ул.Козјачка бр.93</w:t>
      </w:r>
      <w:r w:rsidRPr="001521DA">
        <w:rPr>
          <w:rFonts w:ascii="Arial" w:hAnsi="Arial" w:cs="Arial"/>
        </w:rPr>
        <w:t xml:space="preserve">, </w:t>
      </w:r>
      <w:bookmarkStart w:id="25" w:name="Dolznik2"/>
      <w:bookmarkEnd w:id="25"/>
      <w:r w:rsidR="004109CF">
        <w:rPr>
          <w:rFonts w:ascii="Arial" w:hAnsi="Arial" w:cs="Arial"/>
        </w:rPr>
        <w:t>и Ненад Орчевски од Куманово со живеалиште на ул.Козјачка бр.93,</w:t>
      </w:r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8F2B3C">
        <w:rPr>
          <w:rFonts w:ascii="Arial" w:hAnsi="Arial" w:cs="Arial"/>
        </w:rPr>
        <w:t>2.175.330,00</w:t>
      </w:r>
      <w:r w:rsidR="008F2B3C" w:rsidRPr="001521DA">
        <w:rPr>
          <w:rFonts w:ascii="Arial" w:hAnsi="Arial" w:cs="Arial"/>
        </w:rPr>
        <w:t xml:space="preserve"> денари </w:t>
      </w:r>
      <w:r w:rsidRPr="001521DA">
        <w:rPr>
          <w:rFonts w:ascii="Arial" w:hAnsi="Arial" w:cs="Arial"/>
        </w:rPr>
        <w:t xml:space="preserve">на ден </w:t>
      </w:r>
      <w:bookmarkStart w:id="27" w:name="DatumIzdava"/>
      <w:bookmarkEnd w:id="27"/>
      <w:r w:rsidR="004109CF">
        <w:rPr>
          <w:rFonts w:ascii="Arial" w:hAnsi="Arial" w:cs="Arial"/>
        </w:rPr>
        <w:t>23.09.2025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:rsidR="004109CF" w:rsidRDefault="00211393" w:rsidP="004109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1521DA">
        <w:rPr>
          <w:rFonts w:ascii="Arial" w:eastAsia="Times New Roman" w:hAnsi="Arial" w:cs="Arial"/>
        </w:rPr>
        <w:t xml:space="preserve">СЕ ОПРЕДЕЛУВА  </w:t>
      </w:r>
      <w:r w:rsidR="004109CF">
        <w:rPr>
          <w:rFonts w:ascii="Arial" w:eastAsia="Times New Roman" w:hAnsi="Arial" w:cs="Arial"/>
          <w:b/>
        </w:rPr>
        <w:t>втора  продажба</w:t>
      </w:r>
      <w:r w:rsidR="004109CF">
        <w:rPr>
          <w:rFonts w:ascii="Arial" w:eastAsia="Times New Roman" w:hAnsi="Arial" w:cs="Arial"/>
        </w:rPr>
        <w:t xml:space="preserve"> со усно  јавно наддавање на недвижноста означена како </w:t>
      </w:r>
      <w:r w:rsidR="004109CF">
        <w:rPr>
          <w:rFonts w:ascii="Arial" w:hAnsi="Arial" w:cs="Arial"/>
        </w:rPr>
        <w:t xml:space="preserve">зз, дпнз, запишана во </w:t>
      </w:r>
      <w:r w:rsidR="004109CF">
        <w:rPr>
          <w:rFonts w:ascii="Arial" w:hAnsi="Arial" w:cs="Arial"/>
          <w:b/>
        </w:rPr>
        <w:t>имотен лист бр.100128 за КО Доброшане</w:t>
      </w:r>
      <w:r w:rsidR="004109CF">
        <w:rPr>
          <w:rFonts w:ascii="Arial" w:hAnsi="Arial" w:cs="Arial"/>
        </w:rPr>
        <w:t xml:space="preserve"> при АКН на СМ – ЦКН Куманово  со следните ознаки</w:t>
      </w:r>
      <w:r w:rsidR="004109CF">
        <w:rPr>
          <w:rFonts w:ascii="Arial" w:hAnsi="Arial" w:cs="Arial"/>
          <w:lang w:val="ru-RU"/>
        </w:rPr>
        <w:t>:</w:t>
      </w:r>
    </w:p>
    <w:p w:rsidR="004109CF" w:rsidRDefault="004109CF" w:rsidP="004109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4109CF" w:rsidRDefault="004109CF" w:rsidP="004109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Б</w:t>
      </w:r>
    </w:p>
    <w:p w:rsidR="004109CF" w:rsidRDefault="004109CF" w:rsidP="004109CF">
      <w:pPr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  <w:b/>
          <w:lang w:val="ru-RU"/>
        </w:rPr>
        <w:t>КП 717,</w:t>
      </w:r>
      <w:r>
        <w:rPr>
          <w:rFonts w:ascii="Arial" w:hAnsi="Arial" w:cs="Arial"/>
          <w:lang w:val="ru-RU"/>
        </w:rPr>
        <w:t xml:space="preserve"> дел 4, в.м Доброшане, катастарска култура зз, дпнз, класа 5, површина во </w:t>
      </w:r>
      <w:r>
        <w:rPr>
          <w:rFonts w:ascii="Arial" w:hAnsi="Arial" w:cs="Arial"/>
          <w:b/>
          <w:lang w:val="ru-RU"/>
        </w:rPr>
        <w:t>м2- 808</w:t>
      </w:r>
      <w:r>
        <w:rPr>
          <w:rFonts w:ascii="Arial" w:hAnsi="Arial" w:cs="Arial"/>
          <w:lang w:val="ru-RU"/>
        </w:rPr>
        <w:t>,</w:t>
      </w: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>09.10</w:t>
      </w:r>
      <w:r w:rsidR="001430D4">
        <w:rPr>
          <w:rFonts w:ascii="Arial" w:eastAsia="Times New Roman" w:hAnsi="Arial" w:cs="Arial"/>
          <w:b/>
          <w:lang w:val="ru-RU"/>
        </w:rPr>
        <w:t>.</w:t>
      </w:r>
      <w:r>
        <w:rPr>
          <w:rFonts w:ascii="Arial" w:eastAsia="Times New Roman" w:hAnsi="Arial" w:cs="Arial"/>
          <w:b/>
          <w:lang w:val="ru-RU"/>
        </w:rPr>
        <w:t xml:space="preserve">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11:00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hAnsi="Arial" w:cs="Arial"/>
        </w:rPr>
        <w:t>Извршителот Билјана Николовска од Куманово, ул.Доне Божинов бр.9-2/13</w:t>
      </w:r>
      <w:r>
        <w:rPr>
          <w:rFonts w:ascii="Arial" w:eastAsia="Times New Roman" w:hAnsi="Arial" w:cs="Arial"/>
        </w:rPr>
        <w:t xml:space="preserve">. </w:t>
      </w: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Почетната вредност</w:t>
      </w:r>
      <w:r>
        <w:rPr>
          <w:rFonts w:ascii="Arial" w:eastAsia="Times New Roman" w:hAnsi="Arial" w:cs="Arial"/>
        </w:rPr>
        <w:t xml:space="preserve"> на недвижноста, по предлог на доверителот останува непроменета и   </w:t>
      </w:r>
      <w:r>
        <w:rPr>
          <w:rFonts w:ascii="Arial" w:eastAsia="Times New Roman" w:hAnsi="Arial" w:cs="Arial"/>
          <w:b/>
        </w:rPr>
        <w:t xml:space="preserve">изнесува </w:t>
      </w:r>
      <w:r>
        <w:rPr>
          <w:rFonts w:ascii="Arial" w:eastAsia="Times New Roman" w:hAnsi="Arial" w:cs="Arial"/>
          <w:b/>
          <w:lang w:val="ru-RU"/>
        </w:rPr>
        <w:t xml:space="preserve">1.774.953,00 </w:t>
      </w:r>
      <w:r>
        <w:rPr>
          <w:rFonts w:ascii="Arial" w:eastAsia="Times New Roman" w:hAnsi="Arial" w:cs="Arial"/>
          <w:b/>
        </w:rPr>
        <w:t>денари</w:t>
      </w:r>
      <w:r>
        <w:rPr>
          <w:rFonts w:ascii="Arial" w:eastAsia="Times New Roman" w:hAnsi="Arial" w:cs="Arial"/>
        </w:rPr>
        <w:t>, под која недвижноста не може да се продаде на второто јавно наддавање.</w:t>
      </w: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 xml:space="preserve">Налог за извршување врз недвижност врз однова на чл.166 од З.И од 01.10.2024 година на Извршител Билјана Николовска </w:t>
      </w:r>
      <w:r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</w:rPr>
        <w:t>Право на залог ( хипотека) на Универзално инвестициона банка АД Скопје со договор на залог во својство на извршна исправа ОДУ бр. 1480/19 од 20.12.2019 година на Нотар Мартин Божиновски од Куманово</w:t>
      </w:r>
      <w:r>
        <w:rPr>
          <w:rFonts w:ascii="Arial" w:eastAsia="Times New Roman" w:hAnsi="Arial" w:cs="Arial"/>
          <w:lang w:val="ru-RU"/>
        </w:rPr>
        <w:t xml:space="preserve">. </w:t>
      </w: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Уплатата на паричните средства на име гаранција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  <w:u w:val="single"/>
        </w:rPr>
        <w:t>се врши еден ден пред одржување на усно јавно надавање, најдоцна до 08.10.2025 година</w:t>
      </w:r>
      <w:r>
        <w:rPr>
          <w:rFonts w:ascii="Arial" w:hAnsi="Arial" w:cs="Arial"/>
        </w:rPr>
        <w:t>,</w:t>
      </w:r>
      <w:r>
        <w:rPr>
          <w:rFonts w:ascii="Arial" w:eastAsia="Times New Roman" w:hAnsi="Arial" w:cs="Arial"/>
          <w:b/>
        </w:rPr>
        <w:t>на жиро сметката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на извршителот со бр. на 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 xml:space="preserve">сметката </w:t>
      </w:r>
      <w:bookmarkStart w:id="28" w:name="Ozska_izv"/>
      <w:bookmarkEnd w:id="28"/>
      <w:r>
        <w:rPr>
          <w:rFonts w:ascii="Arial" w:hAnsi="Arial" w:cs="Arial"/>
          <w:b/>
        </w:rPr>
        <w:t xml:space="preserve">250007001101987 на извршителот </w:t>
      </w:r>
      <w:bookmarkStart w:id="29" w:name="Oizv"/>
      <w:bookmarkEnd w:id="29"/>
      <w:r>
        <w:rPr>
          <w:rFonts w:ascii="Arial" w:hAnsi="Arial" w:cs="Arial"/>
          <w:b/>
        </w:rPr>
        <w:t xml:space="preserve">Билјана Николовска даночен број </w:t>
      </w:r>
      <w:bookmarkStart w:id="30" w:name="Oedbr_izv"/>
      <w:bookmarkEnd w:id="30"/>
      <w:r>
        <w:rPr>
          <w:rFonts w:ascii="Arial" w:hAnsi="Arial" w:cs="Arial"/>
          <w:b/>
        </w:rPr>
        <w:t xml:space="preserve">5017020506880 што се води кај </w:t>
      </w:r>
      <w:bookmarkStart w:id="31" w:name="Onaziv_banka"/>
      <w:bookmarkEnd w:id="31"/>
      <w:r>
        <w:rPr>
          <w:rFonts w:ascii="Arial" w:hAnsi="Arial" w:cs="Arial"/>
          <w:b/>
        </w:rPr>
        <w:t>Шпаркасе банка Македонија АД Скопје.</w:t>
      </w: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4109CF" w:rsidRDefault="004109CF" w:rsidP="004109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4109CF" w:rsidRDefault="004109CF" w:rsidP="00410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226087" w:rsidRPr="001521DA" w:rsidRDefault="00226087" w:rsidP="004109CF">
      <w:pPr>
        <w:ind w:firstLine="720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ab/>
        <w:t xml:space="preserve">  </w:t>
      </w:r>
    </w:p>
    <w:sectPr w:rsidR="00226087" w:rsidRPr="001521DA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79C" w:rsidRDefault="0034779C" w:rsidP="004109CF">
      <w:pPr>
        <w:spacing w:after="0" w:line="240" w:lineRule="auto"/>
      </w:pPr>
      <w:r>
        <w:separator/>
      </w:r>
    </w:p>
  </w:endnote>
  <w:endnote w:type="continuationSeparator" w:id="1">
    <w:p w:rsidR="0034779C" w:rsidRDefault="0034779C" w:rsidP="0041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CF" w:rsidRPr="004109CF" w:rsidRDefault="004109CF" w:rsidP="004109C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8173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81733">
      <w:rPr>
        <w:rFonts w:ascii="Arial" w:hAnsi="Arial" w:cs="Arial"/>
        <w:sz w:val="14"/>
      </w:rPr>
      <w:fldChar w:fldCharType="separate"/>
    </w:r>
    <w:r w:rsidR="008F2B3C">
      <w:rPr>
        <w:rFonts w:ascii="Arial" w:hAnsi="Arial" w:cs="Arial"/>
        <w:noProof/>
        <w:sz w:val="14"/>
      </w:rPr>
      <w:t>1</w:t>
    </w:r>
    <w:r w:rsidR="0038173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79C" w:rsidRDefault="0034779C" w:rsidP="004109CF">
      <w:pPr>
        <w:spacing w:after="0" w:line="240" w:lineRule="auto"/>
      </w:pPr>
      <w:r>
        <w:separator/>
      </w:r>
    </w:p>
  </w:footnote>
  <w:footnote w:type="continuationSeparator" w:id="1">
    <w:p w:rsidR="0034779C" w:rsidRDefault="0034779C" w:rsidP="00410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E0366"/>
    <w:rsid w:val="00106412"/>
    <w:rsid w:val="00132B66"/>
    <w:rsid w:val="001430D4"/>
    <w:rsid w:val="0015029B"/>
    <w:rsid w:val="001521D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4779C"/>
    <w:rsid w:val="00381733"/>
    <w:rsid w:val="003A39C4"/>
    <w:rsid w:val="003B0CFE"/>
    <w:rsid w:val="003B40CD"/>
    <w:rsid w:val="003D21AC"/>
    <w:rsid w:val="003D4A9E"/>
    <w:rsid w:val="004109CF"/>
    <w:rsid w:val="00451FBC"/>
    <w:rsid w:val="0046102D"/>
    <w:rsid w:val="004C0C1F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52B0D"/>
    <w:rsid w:val="00866DC5"/>
    <w:rsid w:val="0087784C"/>
    <w:rsid w:val="008C43A1"/>
    <w:rsid w:val="008F2B3C"/>
    <w:rsid w:val="00913EF8"/>
    <w:rsid w:val="00926A7A"/>
    <w:rsid w:val="009626C8"/>
    <w:rsid w:val="00964FD7"/>
    <w:rsid w:val="00990882"/>
    <w:rsid w:val="00A701D2"/>
    <w:rsid w:val="00A93C1F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10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9C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10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9C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2025-09-23T13:26:00Z</dcterms:created>
  <dcterms:modified xsi:type="dcterms:W3CDTF">2025-09-23T13:36:00Z</dcterms:modified>
</cp:coreProperties>
</file>