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25" w:rsidRPr="00D3136D" w:rsidRDefault="00823825" w:rsidP="00823825">
      <w:pPr>
        <w:autoSpaceDE w:val="0"/>
        <w:autoSpaceDN w:val="0"/>
        <w:adjustRightInd w:val="0"/>
        <w:spacing w:after="0" w:line="240" w:lineRule="auto"/>
        <w:jc w:val="right"/>
        <w:rPr>
          <w:rFonts w:asciiTheme="minorHAnsi" w:hAnsiTheme="minorHAnsi" w:cstheme="minorHAnsi"/>
          <w:lang w:val="en-US"/>
        </w:rPr>
      </w:pPr>
    </w:p>
    <w:tbl>
      <w:tblPr>
        <w:tblW w:w="0" w:type="auto"/>
        <w:tblLook w:val="04A0" w:firstRow="1" w:lastRow="0" w:firstColumn="1" w:lastColumn="0" w:noHBand="0" w:noVBand="1"/>
      </w:tblPr>
      <w:tblGrid>
        <w:gridCol w:w="6204"/>
        <w:gridCol w:w="566"/>
        <w:gridCol w:w="993"/>
        <w:gridCol w:w="2977"/>
      </w:tblGrid>
      <w:tr w:rsidR="00823825" w:rsidRPr="00D3136D" w:rsidTr="009851EC">
        <w:tc>
          <w:tcPr>
            <w:tcW w:w="6204" w:type="dxa"/>
            <w:hideMark/>
          </w:tcPr>
          <w:p w:rsidR="00823825" w:rsidRPr="00D3136D" w:rsidRDefault="00823825" w:rsidP="009851EC">
            <w:pPr>
              <w:tabs>
                <w:tab w:val="center" w:pos="2268"/>
              </w:tabs>
              <w:spacing w:after="0" w:line="240" w:lineRule="auto"/>
              <w:jc w:val="center"/>
              <w:rPr>
                <w:rFonts w:asciiTheme="minorHAnsi" w:eastAsia="Times New Roman" w:hAnsiTheme="minorHAnsi" w:cstheme="minorHAnsi"/>
                <w:lang w:val="ru-RU"/>
              </w:rPr>
            </w:pPr>
            <w:r w:rsidRPr="00D3136D">
              <w:rPr>
                <w:rFonts w:asciiTheme="minorHAnsi" w:hAnsiTheme="minorHAnsi" w:cstheme="minorHAnsi"/>
                <w:noProof/>
                <w:lang w:eastAsia="mk-MK"/>
              </w:rPr>
              <w:drawing>
                <wp:inline distT="0" distB="0" distL="0" distR="0" wp14:anchorId="011F33A0" wp14:editId="250C3C05">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lang w:val="ru-RU"/>
              </w:rPr>
            </w:pPr>
          </w:p>
        </w:tc>
        <w:tc>
          <w:tcPr>
            <w:tcW w:w="2977"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lang w:val="ru-RU"/>
              </w:rPr>
            </w:pPr>
          </w:p>
        </w:tc>
      </w:tr>
      <w:tr w:rsidR="00823825" w:rsidRPr="00D3136D" w:rsidTr="009851EC">
        <w:tc>
          <w:tcPr>
            <w:tcW w:w="6204" w:type="dxa"/>
            <w:hideMark/>
          </w:tcPr>
          <w:p w:rsidR="00823825" w:rsidRPr="00D3136D" w:rsidRDefault="00823825" w:rsidP="009851EC">
            <w:pPr>
              <w:tabs>
                <w:tab w:val="center" w:pos="2268"/>
              </w:tabs>
              <w:spacing w:after="0" w:line="240" w:lineRule="auto"/>
              <w:jc w:val="center"/>
              <w:rPr>
                <w:rFonts w:asciiTheme="minorHAnsi" w:eastAsia="Times New Roman" w:hAnsiTheme="minorHAnsi" w:cstheme="minorHAnsi"/>
                <w:b/>
                <w:lang w:val="ru-RU"/>
              </w:rPr>
            </w:pPr>
            <w:r w:rsidRPr="00D3136D">
              <w:rPr>
                <w:rFonts w:asciiTheme="minorHAnsi" w:eastAsia="Times New Roman" w:hAnsiTheme="minorHAnsi" w:cstheme="minorHAnsi"/>
                <w:b/>
                <w:noProof/>
                <w:lang w:eastAsia="mk-MK"/>
              </w:rPr>
              <w:t xml:space="preserve">Република </w:t>
            </w:r>
            <w:r w:rsidR="00F8572F" w:rsidRPr="00D3136D">
              <w:rPr>
                <w:rFonts w:asciiTheme="minorHAnsi" w:eastAsia="Times New Roman" w:hAnsiTheme="minorHAnsi" w:cstheme="minorHAnsi"/>
                <w:b/>
                <w:bCs/>
                <w:noProof/>
                <w:lang w:eastAsia="mk-MK"/>
              </w:rPr>
              <w:t xml:space="preserve">Северна </w:t>
            </w:r>
            <w:r w:rsidRPr="00D3136D">
              <w:rPr>
                <w:rFonts w:asciiTheme="minorHAnsi" w:eastAsia="Times New Roman" w:hAnsiTheme="minorHAnsi" w:cstheme="minorHAnsi"/>
                <w:b/>
                <w:noProof/>
                <w:lang w:eastAsia="mk-MK"/>
              </w:rPr>
              <w:t>Македонија</w:t>
            </w:r>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D3136D" w:rsidTr="009851EC">
        <w:tc>
          <w:tcPr>
            <w:tcW w:w="6204" w:type="dxa"/>
            <w:hideMark/>
          </w:tcPr>
          <w:p w:rsidR="00823825" w:rsidRPr="00D3136D" w:rsidRDefault="00823825" w:rsidP="009851EC">
            <w:pPr>
              <w:tabs>
                <w:tab w:val="center" w:pos="2268"/>
              </w:tabs>
              <w:spacing w:after="0" w:line="240" w:lineRule="auto"/>
              <w:jc w:val="center"/>
              <w:rPr>
                <w:rFonts w:asciiTheme="minorHAnsi" w:eastAsia="Times New Roman" w:hAnsiTheme="minorHAnsi" w:cstheme="minorHAnsi"/>
                <w:b/>
                <w:lang w:val="ru-RU"/>
              </w:rPr>
            </w:pPr>
            <w:r w:rsidRPr="00D3136D">
              <w:rPr>
                <w:rFonts w:asciiTheme="minorHAnsi" w:eastAsia="Times New Roman" w:hAnsiTheme="minorHAnsi" w:cstheme="minorHAnsi"/>
                <w:b/>
              </w:rPr>
              <w:t>И З В Р Ш И Т Е Л</w:t>
            </w:r>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hideMark/>
          </w:tcPr>
          <w:p w:rsidR="00823825" w:rsidRPr="00D3136D" w:rsidRDefault="00823825" w:rsidP="009851EC">
            <w:pPr>
              <w:tabs>
                <w:tab w:val="center" w:pos="2268"/>
              </w:tabs>
              <w:spacing w:after="0" w:line="240" w:lineRule="auto"/>
              <w:jc w:val="center"/>
              <w:rPr>
                <w:rFonts w:asciiTheme="minorHAnsi" w:eastAsia="Times New Roman" w:hAnsiTheme="minorHAnsi" w:cstheme="minorHAnsi"/>
                <w:b/>
                <w:lang w:val="en-US"/>
              </w:rPr>
            </w:pPr>
            <w:r w:rsidRPr="00D3136D">
              <w:rPr>
                <w:rFonts w:asciiTheme="minorHAnsi" w:eastAsia="Times New Roman" w:hAnsiTheme="minorHAnsi" w:cstheme="minorHAnsi"/>
                <w:b/>
              </w:rPr>
              <w:t>Образец бр.</w:t>
            </w:r>
            <w:r w:rsidR="006F48A5" w:rsidRPr="00D3136D">
              <w:rPr>
                <w:rFonts w:asciiTheme="minorHAnsi" w:eastAsia="Times New Roman" w:hAnsiTheme="minorHAnsi" w:cstheme="minorHAnsi"/>
                <w:b/>
                <w:lang w:val="en-US"/>
              </w:rPr>
              <w:t>66</w:t>
            </w:r>
          </w:p>
        </w:tc>
      </w:tr>
      <w:tr w:rsidR="00823825" w:rsidRPr="00D3136D" w:rsidTr="009851EC">
        <w:tc>
          <w:tcPr>
            <w:tcW w:w="6204" w:type="dxa"/>
            <w:hideMark/>
          </w:tcPr>
          <w:p w:rsidR="00823825" w:rsidRPr="00D3136D" w:rsidRDefault="001575D5" w:rsidP="009851EC">
            <w:pPr>
              <w:tabs>
                <w:tab w:val="center" w:pos="2268"/>
              </w:tabs>
              <w:spacing w:after="0" w:line="240" w:lineRule="auto"/>
              <w:jc w:val="center"/>
              <w:rPr>
                <w:rFonts w:asciiTheme="minorHAnsi" w:eastAsia="Times New Roman" w:hAnsiTheme="minorHAnsi" w:cstheme="minorHAnsi"/>
                <w:b/>
                <w:lang w:val="en-US"/>
              </w:rPr>
            </w:pPr>
            <w:bookmarkStart w:id="0" w:name="Ime"/>
            <w:bookmarkEnd w:id="0"/>
            <w:proofErr w:type="spellStart"/>
            <w:r w:rsidRPr="00D3136D">
              <w:rPr>
                <w:rFonts w:asciiTheme="minorHAnsi" w:eastAsia="Times New Roman" w:hAnsiTheme="minorHAnsi" w:cstheme="minorHAnsi"/>
                <w:b/>
                <w:lang w:val="en-US"/>
              </w:rPr>
              <w:t>Благоја</w:t>
            </w:r>
            <w:proofErr w:type="spellEnd"/>
            <w:r w:rsidRPr="00D3136D">
              <w:rPr>
                <w:rFonts w:asciiTheme="minorHAnsi" w:eastAsia="Times New Roman" w:hAnsiTheme="minorHAnsi" w:cstheme="minorHAnsi"/>
                <w:b/>
                <w:lang w:val="en-US"/>
              </w:rPr>
              <w:t xml:space="preserve"> </w:t>
            </w:r>
            <w:proofErr w:type="spellStart"/>
            <w:r w:rsidRPr="00D3136D">
              <w:rPr>
                <w:rFonts w:asciiTheme="minorHAnsi" w:eastAsia="Times New Roman" w:hAnsiTheme="minorHAnsi" w:cstheme="minorHAnsi"/>
                <w:b/>
                <w:lang w:val="en-US"/>
              </w:rPr>
              <w:t>Каламатиев</w:t>
            </w:r>
            <w:proofErr w:type="spellEnd"/>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D3136D" w:rsidTr="009851EC">
        <w:tc>
          <w:tcPr>
            <w:tcW w:w="6204" w:type="dxa"/>
            <w:hideMark/>
          </w:tcPr>
          <w:p w:rsidR="00823825" w:rsidRPr="00D3136D" w:rsidRDefault="00823825" w:rsidP="009851EC">
            <w:pPr>
              <w:tabs>
                <w:tab w:val="center" w:pos="2268"/>
              </w:tabs>
              <w:spacing w:after="0" w:line="240" w:lineRule="auto"/>
              <w:jc w:val="center"/>
              <w:rPr>
                <w:rFonts w:asciiTheme="minorHAnsi" w:eastAsia="Times New Roman" w:hAnsiTheme="minorHAnsi" w:cstheme="minorHAnsi"/>
                <w:b/>
                <w:lang w:val="ru-RU"/>
              </w:rPr>
            </w:pPr>
            <w:r w:rsidRPr="00D3136D">
              <w:rPr>
                <w:rFonts w:asciiTheme="minorHAnsi" w:eastAsia="Times New Roman" w:hAnsiTheme="minorHAnsi" w:cstheme="minorHAnsi"/>
                <w:b/>
              </w:rPr>
              <w:t>именуван за подрачјето</w:t>
            </w:r>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D3136D" w:rsidTr="009851EC">
        <w:tc>
          <w:tcPr>
            <w:tcW w:w="6204" w:type="dxa"/>
            <w:hideMark/>
          </w:tcPr>
          <w:p w:rsidR="00823825" w:rsidRPr="00D3136D" w:rsidRDefault="001575D5" w:rsidP="009851EC">
            <w:pPr>
              <w:tabs>
                <w:tab w:val="center" w:pos="2268"/>
              </w:tabs>
              <w:spacing w:after="0" w:line="240" w:lineRule="auto"/>
              <w:jc w:val="center"/>
              <w:rPr>
                <w:rFonts w:asciiTheme="minorHAnsi" w:eastAsia="Times New Roman" w:hAnsiTheme="minorHAnsi" w:cstheme="minorHAnsi"/>
                <w:b/>
                <w:lang w:val="ru-RU"/>
              </w:rPr>
            </w:pPr>
            <w:bookmarkStart w:id="1" w:name="OPodracjeSudGore"/>
            <w:bookmarkEnd w:id="1"/>
            <w:r w:rsidRPr="00D3136D">
              <w:rPr>
                <w:rFonts w:asciiTheme="minorHAnsi" w:eastAsia="Times New Roman" w:hAnsiTheme="minorHAnsi" w:cstheme="minorHAnsi"/>
                <w:b/>
                <w:lang w:val="ru-RU"/>
              </w:rPr>
              <w:t>на Основниот граѓански суд Скопје</w:t>
            </w:r>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hideMark/>
          </w:tcPr>
          <w:p w:rsidR="00823825" w:rsidRPr="00D3136D" w:rsidRDefault="00823825" w:rsidP="009851EC">
            <w:pPr>
              <w:tabs>
                <w:tab w:val="center" w:pos="2268"/>
              </w:tabs>
              <w:spacing w:after="0" w:line="240" w:lineRule="auto"/>
              <w:jc w:val="center"/>
              <w:rPr>
                <w:rFonts w:asciiTheme="minorHAnsi" w:eastAsia="Times New Roman" w:hAnsiTheme="minorHAnsi" w:cstheme="minorHAnsi"/>
                <w:b/>
                <w:lang w:val="en-US"/>
              </w:rPr>
            </w:pPr>
            <w:r w:rsidRPr="00D3136D">
              <w:rPr>
                <w:rFonts w:asciiTheme="minorHAnsi" w:eastAsia="Times New Roman" w:hAnsiTheme="minorHAnsi" w:cstheme="minorHAnsi"/>
                <w:b/>
                <w:color w:val="000000"/>
              </w:rPr>
              <w:t>И.бр</w:t>
            </w:r>
            <w:r w:rsidRPr="00D3136D">
              <w:rPr>
                <w:rFonts w:asciiTheme="minorHAnsi" w:eastAsia="Times New Roman" w:hAnsiTheme="minorHAnsi" w:cstheme="minorHAnsi"/>
                <w:b/>
                <w:lang w:val="en-US"/>
              </w:rPr>
              <w:t xml:space="preserve">. </w:t>
            </w:r>
            <w:bookmarkStart w:id="2" w:name="Ibr"/>
            <w:bookmarkEnd w:id="2"/>
            <w:r w:rsidR="001575D5" w:rsidRPr="00D3136D">
              <w:rPr>
                <w:rFonts w:asciiTheme="minorHAnsi" w:eastAsia="Times New Roman" w:hAnsiTheme="minorHAnsi" w:cstheme="minorHAnsi"/>
                <w:b/>
                <w:lang w:val="en-US"/>
              </w:rPr>
              <w:t>167/2024</w:t>
            </w:r>
            <w:r w:rsidRPr="00D3136D">
              <w:rPr>
                <w:rFonts w:asciiTheme="minorHAnsi" w:eastAsia="Times New Roman" w:hAnsiTheme="minorHAnsi" w:cstheme="minorHAnsi"/>
                <w:b/>
                <w:lang w:val="en-US"/>
              </w:rPr>
              <w:t xml:space="preserve"> </w:t>
            </w:r>
          </w:p>
        </w:tc>
      </w:tr>
      <w:tr w:rsidR="00823825" w:rsidRPr="00D3136D" w:rsidTr="009851EC">
        <w:tc>
          <w:tcPr>
            <w:tcW w:w="6204" w:type="dxa"/>
            <w:hideMark/>
          </w:tcPr>
          <w:p w:rsidR="00823825" w:rsidRPr="00D3136D" w:rsidRDefault="001575D5" w:rsidP="009851EC">
            <w:pPr>
              <w:tabs>
                <w:tab w:val="center" w:pos="2268"/>
              </w:tabs>
              <w:spacing w:after="0" w:line="240" w:lineRule="auto"/>
              <w:jc w:val="center"/>
              <w:rPr>
                <w:rFonts w:asciiTheme="minorHAnsi" w:eastAsia="Times New Roman" w:hAnsiTheme="minorHAnsi" w:cstheme="minorHAnsi"/>
                <w:b/>
                <w:lang w:val="ru-RU"/>
              </w:rPr>
            </w:pPr>
            <w:bookmarkStart w:id="3" w:name="OPodracjeSud"/>
            <w:bookmarkEnd w:id="3"/>
            <w:r w:rsidRPr="00D3136D">
              <w:rPr>
                <w:rFonts w:asciiTheme="minorHAnsi" w:eastAsia="Times New Roman" w:hAnsiTheme="minorHAnsi" w:cstheme="minorHAnsi"/>
                <w:b/>
                <w:lang w:val="ru-RU"/>
              </w:rPr>
              <w:t>и Основниот кривичен суд Скопје</w:t>
            </w:r>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D3136D" w:rsidTr="009851EC">
        <w:tc>
          <w:tcPr>
            <w:tcW w:w="6204" w:type="dxa"/>
            <w:hideMark/>
          </w:tcPr>
          <w:p w:rsidR="00823825" w:rsidRPr="00D3136D" w:rsidRDefault="001575D5" w:rsidP="009851EC">
            <w:pPr>
              <w:tabs>
                <w:tab w:val="center" w:pos="2268"/>
              </w:tabs>
              <w:spacing w:after="0" w:line="240" w:lineRule="auto"/>
              <w:jc w:val="center"/>
              <w:rPr>
                <w:rFonts w:asciiTheme="minorHAnsi" w:eastAsia="Times New Roman" w:hAnsiTheme="minorHAnsi" w:cstheme="minorHAnsi"/>
                <w:b/>
                <w:lang w:val="en-US"/>
              </w:rPr>
            </w:pPr>
            <w:bookmarkStart w:id="4" w:name="OAdresaIzv"/>
            <w:bookmarkEnd w:id="4"/>
            <w:proofErr w:type="spellStart"/>
            <w:r w:rsidRPr="00D3136D">
              <w:rPr>
                <w:rFonts w:asciiTheme="minorHAnsi" w:eastAsia="Times New Roman" w:hAnsiTheme="minorHAnsi" w:cstheme="minorHAnsi"/>
                <w:b/>
                <w:lang w:val="en-US"/>
              </w:rPr>
              <w:t>ул.Дебарца</w:t>
            </w:r>
            <w:proofErr w:type="spellEnd"/>
            <w:r w:rsidRPr="00D3136D">
              <w:rPr>
                <w:rFonts w:asciiTheme="minorHAnsi" w:eastAsia="Times New Roman" w:hAnsiTheme="minorHAnsi" w:cstheme="minorHAnsi"/>
                <w:b/>
                <w:lang w:val="en-US"/>
              </w:rPr>
              <w:t xml:space="preserve"> бр.25А/1-2</w:t>
            </w:r>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r>
      <w:tr w:rsidR="00823825" w:rsidRPr="00D3136D" w:rsidTr="009851EC">
        <w:tc>
          <w:tcPr>
            <w:tcW w:w="6204" w:type="dxa"/>
            <w:hideMark/>
          </w:tcPr>
          <w:p w:rsidR="00823825" w:rsidRPr="00D3136D" w:rsidRDefault="001575D5" w:rsidP="009851EC">
            <w:pPr>
              <w:tabs>
                <w:tab w:val="center" w:pos="2268"/>
              </w:tabs>
              <w:spacing w:after="0" w:line="240" w:lineRule="auto"/>
              <w:jc w:val="center"/>
              <w:rPr>
                <w:rFonts w:asciiTheme="minorHAnsi" w:eastAsia="Times New Roman" w:hAnsiTheme="minorHAnsi" w:cstheme="minorHAnsi"/>
                <w:b/>
                <w:lang w:val="en-US"/>
              </w:rPr>
            </w:pPr>
            <w:bookmarkStart w:id="5" w:name="tel"/>
            <w:bookmarkEnd w:id="5"/>
            <w:proofErr w:type="spellStart"/>
            <w:proofErr w:type="gramStart"/>
            <w:r w:rsidRPr="00D3136D">
              <w:rPr>
                <w:rFonts w:asciiTheme="minorHAnsi" w:eastAsia="Times New Roman" w:hAnsiTheme="minorHAnsi" w:cstheme="minorHAnsi"/>
                <w:b/>
                <w:lang w:val="en-US"/>
              </w:rPr>
              <w:t>тел</w:t>
            </w:r>
            <w:proofErr w:type="spellEnd"/>
            <w:proofErr w:type="gramEnd"/>
            <w:r w:rsidRPr="00D3136D">
              <w:rPr>
                <w:rFonts w:asciiTheme="minorHAnsi" w:eastAsia="Times New Roman" w:hAnsiTheme="minorHAnsi" w:cstheme="minorHAnsi"/>
                <w:b/>
                <w:lang w:val="en-US"/>
              </w:rPr>
              <w:t>. 02/2044-554  тел.071 221 680</w:t>
            </w:r>
          </w:p>
        </w:tc>
        <w:tc>
          <w:tcPr>
            <w:tcW w:w="566"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993"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c>
          <w:tcPr>
            <w:tcW w:w="2977" w:type="dxa"/>
          </w:tcPr>
          <w:p w:rsidR="00823825" w:rsidRPr="00D3136D" w:rsidRDefault="00823825" w:rsidP="009851EC">
            <w:pPr>
              <w:tabs>
                <w:tab w:val="center" w:pos="2268"/>
              </w:tabs>
              <w:spacing w:after="0" w:line="240" w:lineRule="auto"/>
              <w:jc w:val="both"/>
              <w:rPr>
                <w:rFonts w:asciiTheme="minorHAnsi" w:eastAsia="Times New Roman" w:hAnsiTheme="minorHAnsi" w:cstheme="minorHAnsi"/>
                <w:b/>
                <w:lang w:val="ru-RU"/>
              </w:rPr>
            </w:pPr>
          </w:p>
        </w:tc>
      </w:tr>
    </w:tbl>
    <w:p w:rsidR="00823825" w:rsidRPr="00D3136D" w:rsidRDefault="00823825" w:rsidP="00823825">
      <w:pPr>
        <w:autoSpaceDE w:val="0"/>
        <w:autoSpaceDN w:val="0"/>
        <w:adjustRightInd w:val="0"/>
        <w:spacing w:after="0" w:line="240" w:lineRule="auto"/>
        <w:rPr>
          <w:rFonts w:asciiTheme="minorHAnsi" w:hAnsiTheme="minorHAnsi" w:cstheme="minorHAnsi"/>
          <w:b/>
          <w:bCs/>
          <w:color w:val="000080"/>
        </w:rPr>
      </w:pPr>
      <w:r w:rsidRPr="00D3136D">
        <w:rPr>
          <w:rFonts w:asciiTheme="minorHAnsi" w:hAnsiTheme="minorHAnsi" w:cstheme="minorHAnsi"/>
          <w:b/>
          <w:bCs/>
          <w:color w:val="000080"/>
        </w:rPr>
        <w:t xml:space="preserve">                                 </w:t>
      </w:r>
      <w:r w:rsidRPr="00D3136D">
        <w:rPr>
          <w:rFonts w:asciiTheme="minorHAnsi" w:hAnsiTheme="minorHAnsi" w:cstheme="minorHAnsi"/>
          <w:b/>
          <w:bCs/>
          <w:color w:val="000080"/>
        </w:rPr>
        <w:tab/>
      </w:r>
      <w:r w:rsidRPr="00D3136D">
        <w:rPr>
          <w:rFonts w:asciiTheme="minorHAnsi" w:hAnsiTheme="minorHAnsi" w:cstheme="minorHAnsi"/>
          <w:b/>
          <w:bCs/>
          <w:color w:val="000080"/>
        </w:rPr>
        <w:tab/>
      </w:r>
      <w:r w:rsidRPr="00D3136D">
        <w:rPr>
          <w:rFonts w:asciiTheme="minorHAnsi" w:hAnsiTheme="minorHAnsi" w:cstheme="minorHAnsi"/>
          <w:b/>
          <w:bCs/>
          <w:color w:val="000080"/>
        </w:rPr>
        <w:tab/>
        <w:t xml:space="preserve">   </w:t>
      </w:r>
    </w:p>
    <w:p w:rsidR="00823825" w:rsidRPr="00D3136D" w:rsidRDefault="00823825" w:rsidP="0021499C">
      <w:pPr>
        <w:autoSpaceDE w:val="0"/>
        <w:autoSpaceDN w:val="0"/>
        <w:adjustRightInd w:val="0"/>
        <w:spacing w:after="0" w:line="240" w:lineRule="auto"/>
        <w:jc w:val="both"/>
        <w:rPr>
          <w:rFonts w:asciiTheme="minorHAnsi" w:hAnsiTheme="minorHAnsi" w:cstheme="minorHAnsi"/>
          <w:b/>
          <w:bCs/>
          <w:lang w:val="en-US"/>
        </w:rPr>
      </w:pPr>
    </w:p>
    <w:p w:rsidR="0021499C" w:rsidRPr="00D3136D" w:rsidRDefault="0021499C" w:rsidP="0021499C">
      <w:pPr>
        <w:autoSpaceDE w:val="0"/>
        <w:autoSpaceDN w:val="0"/>
        <w:adjustRightInd w:val="0"/>
        <w:spacing w:after="0" w:line="240" w:lineRule="auto"/>
        <w:jc w:val="both"/>
        <w:rPr>
          <w:rFonts w:asciiTheme="minorHAnsi" w:hAnsiTheme="minorHAnsi" w:cstheme="minorHAnsi"/>
        </w:rPr>
      </w:pPr>
      <w:r w:rsidRPr="00D3136D">
        <w:rPr>
          <w:rFonts w:asciiTheme="minorHAnsi" w:hAnsiTheme="minorHAnsi" w:cstheme="minorHAnsi"/>
        </w:rPr>
        <w:t xml:space="preserve">Извршителот </w:t>
      </w:r>
      <w:bookmarkStart w:id="6" w:name="Izvrsitel"/>
      <w:bookmarkEnd w:id="6"/>
      <w:r w:rsidR="001575D5" w:rsidRPr="00D3136D">
        <w:rPr>
          <w:rFonts w:asciiTheme="minorHAnsi" w:hAnsiTheme="minorHAnsi" w:cstheme="minorHAnsi"/>
        </w:rPr>
        <w:t>Благоја Каламатиев</w:t>
      </w:r>
      <w:r w:rsidRPr="00D3136D">
        <w:rPr>
          <w:rFonts w:asciiTheme="minorHAnsi" w:hAnsiTheme="minorHAnsi" w:cstheme="minorHAnsi"/>
        </w:rPr>
        <w:t xml:space="preserve"> од </w:t>
      </w:r>
      <w:bookmarkStart w:id="7" w:name="Adresa"/>
      <w:bookmarkEnd w:id="7"/>
      <w:r w:rsidR="001575D5" w:rsidRPr="00D3136D">
        <w:rPr>
          <w:rFonts w:asciiTheme="minorHAnsi" w:hAnsiTheme="minorHAnsi" w:cstheme="minorHAnsi"/>
        </w:rPr>
        <w:t>Скопје со седиште на ул.Дебарца бр.25А/1-2</w:t>
      </w:r>
      <w:r w:rsidRPr="00D3136D">
        <w:rPr>
          <w:rFonts w:asciiTheme="minorHAnsi" w:hAnsiTheme="minorHAnsi" w:cstheme="minorHAnsi"/>
        </w:rPr>
        <w:t xml:space="preserve"> врз основа на барањето за спроведување на извршување од </w:t>
      </w:r>
      <w:bookmarkStart w:id="8" w:name="Doveritel1"/>
      <w:bookmarkEnd w:id="8"/>
      <w:r w:rsidR="001575D5" w:rsidRPr="00D3136D">
        <w:rPr>
          <w:rFonts w:asciiTheme="minorHAnsi" w:hAnsiTheme="minorHAnsi" w:cstheme="minorHAnsi"/>
        </w:rPr>
        <w:t>доверителот</w:t>
      </w:r>
      <w:r w:rsidR="009A6D69">
        <w:rPr>
          <w:rFonts w:asciiTheme="minorHAnsi" w:hAnsiTheme="minorHAnsi" w:cstheme="minorHAnsi"/>
        </w:rPr>
        <w:t xml:space="preserve"> Софија-Комерс-Заложни куќи АД, со седиште на ул.Ралевица бр.74, кат 3, лок.3.3, населба Манастирски ливади, општина </w:t>
      </w:r>
      <w:r w:rsidR="00304C64">
        <w:rPr>
          <w:rFonts w:asciiTheme="minorHAnsi" w:hAnsiTheme="minorHAnsi" w:cstheme="minorHAnsi"/>
        </w:rPr>
        <w:t>Столчина, реон р-н Витоша, Софија, Република Бугаријамсо ЕМБС 131459062(откупено побарување од претходен доверител</w:t>
      </w:r>
      <w:r w:rsidR="001575D5" w:rsidRPr="00D3136D">
        <w:rPr>
          <w:rFonts w:asciiTheme="minorHAnsi" w:hAnsiTheme="minorHAnsi" w:cstheme="minorHAnsi"/>
        </w:rPr>
        <w:t xml:space="preserve"> Финансиско друштво МАККОМ ЗАЛОЗИ ДООЕЛ Скопје</w:t>
      </w:r>
      <w:r w:rsidRPr="00D3136D">
        <w:rPr>
          <w:rFonts w:asciiTheme="minorHAnsi" w:hAnsiTheme="minorHAnsi" w:cstheme="minorHAnsi"/>
        </w:rPr>
        <w:t xml:space="preserve"> од </w:t>
      </w:r>
      <w:bookmarkStart w:id="9" w:name="DovGrad1"/>
      <w:bookmarkEnd w:id="9"/>
      <w:r w:rsidR="001575D5" w:rsidRPr="00D3136D">
        <w:rPr>
          <w:rFonts w:asciiTheme="minorHAnsi" w:hAnsiTheme="minorHAnsi" w:cstheme="minorHAnsi"/>
        </w:rPr>
        <w:t>Скопје</w:t>
      </w:r>
      <w:r w:rsidRPr="00D3136D">
        <w:rPr>
          <w:rFonts w:asciiTheme="minorHAnsi" w:hAnsiTheme="minorHAnsi" w:cstheme="minorHAnsi"/>
          <w:lang w:val="ru-RU"/>
        </w:rPr>
        <w:t xml:space="preserve"> </w:t>
      </w:r>
      <w:r w:rsidRPr="00D3136D">
        <w:rPr>
          <w:rFonts w:asciiTheme="minorHAnsi" w:hAnsiTheme="minorHAnsi" w:cstheme="minorHAnsi"/>
        </w:rPr>
        <w:t xml:space="preserve">со </w:t>
      </w:r>
      <w:bookmarkStart w:id="10" w:name="opis_edb1"/>
      <w:bookmarkEnd w:id="10"/>
      <w:r w:rsidR="001575D5" w:rsidRPr="00D3136D">
        <w:rPr>
          <w:rFonts w:asciiTheme="minorHAnsi" w:hAnsiTheme="minorHAnsi" w:cstheme="minorHAnsi"/>
        </w:rPr>
        <w:t>ЕДБ 4080018576447 и ЕМБС 7306156</w:t>
      </w:r>
      <w:r w:rsidRPr="00D3136D">
        <w:rPr>
          <w:rFonts w:asciiTheme="minorHAnsi" w:hAnsiTheme="minorHAnsi" w:cstheme="minorHAnsi"/>
        </w:rPr>
        <w:t xml:space="preserve"> </w:t>
      </w:r>
      <w:bookmarkStart w:id="11" w:name="edb1"/>
      <w:bookmarkEnd w:id="11"/>
      <w:r w:rsidRPr="00D3136D">
        <w:rPr>
          <w:rFonts w:asciiTheme="minorHAnsi" w:hAnsiTheme="minorHAnsi" w:cstheme="minorHAnsi"/>
        </w:rPr>
        <w:t xml:space="preserve"> </w:t>
      </w:r>
      <w:bookmarkStart w:id="12" w:name="opis_sed1"/>
      <w:bookmarkEnd w:id="12"/>
      <w:r w:rsidR="001575D5" w:rsidRPr="00D3136D">
        <w:rPr>
          <w:rFonts w:asciiTheme="minorHAnsi" w:hAnsiTheme="minorHAnsi" w:cstheme="minorHAnsi"/>
        </w:rPr>
        <w:t>и седиште на</w:t>
      </w:r>
      <w:r w:rsidRPr="00D3136D">
        <w:rPr>
          <w:rFonts w:asciiTheme="minorHAnsi" w:hAnsiTheme="minorHAnsi" w:cstheme="minorHAnsi"/>
        </w:rPr>
        <w:t xml:space="preserve"> </w:t>
      </w:r>
      <w:bookmarkStart w:id="13" w:name="adresa1"/>
      <w:bookmarkEnd w:id="13"/>
      <w:r w:rsidR="001575D5" w:rsidRPr="00D3136D">
        <w:rPr>
          <w:rFonts w:asciiTheme="minorHAnsi" w:hAnsiTheme="minorHAnsi" w:cstheme="minorHAnsi"/>
        </w:rPr>
        <w:t>БУЛЕВАР ЈАНЕ САНДАНСКИ 82/ЛОК.12</w:t>
      </w:r>
      <w:r w:rsidR="00304C64">
        <w:rPr>
          <w:rFonts w:asciiTheme="minorHAnsi" w:hAnsiTheme="minorHAnsi" w:cstheme="minorHAnsi"/>
        </w:rPr>
        <w:t>)</w:t>
      </w:r>
      <w:r w:rsidRPr="00D3136D">
        <w:rPr>
          <w:rFonts w:asciiTheme="minorHAnsi" w:hAnsiTheme="minorHAnsi" w:cstheme="minorHAnsi"/>
          <w:lang w:val="ru-RU"/>
        </w:rPr>
        <w:t>,</w:t>
      </w:r>
      <w:r w:rsidRPr="00D3136D">
        <w:rPr>
          <w:rFonts w:asciiTheme="minorHAnsi" w:hAnsiTheme="minorHAnsi" w:cstheme="minorHAnsi"/>
        </w:rPr>
        <w:t xml:space="preserve"> </w:t>
      </w:r>
      <w:bookmarkStart w:id="14" w:name="Doveritel2"/>
      <w:bookmarkStart w:id="15" w:name="Doveritel3"/>
      <w:bookmarkStart w:id="16" w:name="Doveritel4"/>
      <w:bookmarkStart w:id="17" w:name="Doveritel5"/>
      <w:bookmarkEnd w:id="14"/>
      <w:bookmarkEnd w:id="15"/>
      <w:bookmarkEnd w:id="16"/>
      <w:bookmarkEnd w:id="17"/>
      <w:r w:rsidR="001575D5" w:rsidRPr="00D3136D">
        <w:rPr>
          <w:rFonts w:asciiTheme="minorHAnsi" w:hAnsiTheme="minorHAnsi" w:cstheme="minorHAnsi"/>
        </w:rPr>
        <w:t xml:space="preserve"> преку полномошник ДЕЈАН ДЕЈАНОВСКИ АДВОКАТ</w:t>
      </w:r>
      <w:r w:rsidRPr="00D3136D">
        <w:rPr>
          <w:rFonts w:asciiTheme="minorHAnsi" w:hAnsiTheme="minorHAnsi" w:cstheme="minorHAnsi"/>
        </w:rPr>
        <w:t xml:space="preserve"> засновано на извршната исправа </w:t>
      </w:r>
      <w:bookmarkStart w:id="18" w:name="IzvIsprava"/>
      <w:bookmarkEnd w:id="18"/>
      <w:r w:rsidR="001575D5" w:rsidRPr="00D3136D">
        <w:rPr>
          <w:rFonts w:asciiTheme="minorHAnsi" w:hAnsiTheme="minorHAnsi" w:cstheme="minorHAnsi"/>
        </w:rPr>
        <w:t>Солемнизација ОДУ бр.550/22 од 20.05.2022 година на Нотар Симон Зафироски од Скопје</w:t>
      </w:r>
      <w:r w:rsidRPr="00D3136D">
        <w:rPr>
          <w:rFonts w:asciiTheme="minorHAnsi" w:hAnsiTheme="minorHAnsi" w:cstheme="minorHAnsi"/>
        </w:rPr>
        <w:t xml:space="preserve">, против </w:t>
      </w:r>
      <w:bookmarkStart w:id="19" w:name="Dolznik1"/>
      <w:bookmarkEnd w:id="19"/>
      <w:r w:rsidR="001575D5" w:rsidRPr="00D3136D">
        <w:rPr>
          <w:rFonts w:asciiTheme="minorHAnsi" w:hAnsiTheme="minorHAnsi" w:cstheme="minorHAnsi"/>
        </w:rPr>
        <w:t>должникот Едмонд Шкупи</w:t>
      </w:r>
      <w:r w:rsidRPr="00D3136D">
        <w:rPr>
          <w:rFonts w:asciiTheme="minorHAnsi" w:hAnsiTheme="minorHAnsi" w:cstheme="minorHAnsi"/>
        </w:rPr>
        <w:t xml:space="preserve"> од </w:t>
      </w:r>
      <w:bookmarkStart w:id="20" w:name="DolzGrad1"/>
      <w:bookmarkEnd w:id="20"/>
      <w:r w:rsidR="001575D5" w:rsidRPr="00D3136D">
        <w:rPr>
          <w:rFonts w:asciiTheme="minorHAnsi" w:hAnsiTheme="minorHAnsi" w:cstheme="minorHAnsi"/>
        </w:rPr>
        <w:t>Скопје</w:t>
      </w:r>
      <w:r w:rsidRPr="00D3136D">
        <w:rPr>
          <w:rFonts w:asciiTheme="minorHAnsi" w:hAnsiTheme="minorHAnsi" w:cstheme="minorHAnsi"/>
        </w:rPr>
        <w:t xml:space="preserve"> </w:t>
      </w:r>
      <w:r w:rsidR="001575D5" w:rsidRPr="00D3136D">
        <w:rPr>
          <w:rFonts w:asciiTheme="minorHAnsi" w:hAnsiTheme="minorHAnsi" w:cstheme="minorHAnsi"/>
        </w:rPr>
        <w:t>и живеалиште на ул.Мак. Косовска Бригада 28 бр.4</w:t>
      </w:r>
      <w:r w:rsidRPr="00D3136D">
        <w:rPr>
          <w:rFonts w:asciiTheme="minorHAnsi" w:hAnsiTheme="minorHAnsi" w:cstheme="minorHAnsi"/>
        </w:rPr>
        <w:t xml:space="preserve">, </w:t>
      </w:r>
      <w:bookmarkStart w:id="21" w:name="Dolznik2"/>
      <w:bookmarkEnd w:id="21"/>
      <w:r w:rsidRPr="00D3136D">
        <w:rPr>
          <w:rFonts w:asciiTheme="minorHAnsi" w:hAnsiTheme="minorHAnsi" w:cstheme="minorHAnsi"/>
        </w:rPr>
        <w:t xml:space="preserve"> за спрове</w:t>
      </w:r>
      <w:r w:rsidR="00FA0E5E" w:rsidRPr="00D3136D">
        <w:rPr>
          <w:rFonts w:asciiTheme="minorHAnsi" w:hAnsiTheme="minorHAnsi" w:cstheme="minorHAnsi"/>
        </w:rPr>
        <w:t>дување на извршување</w:t>
      </w:r>
      <w:r w:rsidRPr="00D3136D">
        <w:rPr>
          <w:rFonts w:asciiTheme="minorHAnsi" w:hAnsiTheme="minorHAnsi" w:cstheme="minorHAnsi"/>
        </w:rPr>
        <w:t xml:space="preserve"> </w:t>
      </w:r>
      <w:bookmarkStart w:id="22" w:name="VredPredmet"/>
      <w:bookmarkEnd w:id="22"/>
      <w:r w:rsidR="001575D5" w:rsidRPr="00D3136D">
        <w:rPr>
          <w:rFonts w:asciiTheme="minorHAnsi" w:hAnsiTheme="minorHAnsi" w:cstheme="minorHAnsi"/>
        </w:rPr>
        <w:t xml:space="preserve">во вредност 1.903.400,00 денари </w:t>
      </w:r>
      <w:r w:rsidRPr="00D3136D">
        <w:rPr>
          <w:rFonts w:asciiTheme="minorHAnsi" w:hAnsiTheme="minorHAnsi" w:cstheme="minorHAnsi"/>
        </w:rPr>
        <w:t xml:space="preserve"> на ден </w:t>
      </w:r>
      <w:bookmarkStart w:id="23" w:name="DatumIzdava"/>
      <w:bookmarkEnd w:id="23"/>
      <w:r w:rsidR="001575D5" w:rsidRPr="00D3136D">
        <w:rPr>
          <w:rFonts w:asciiTheme="minorHAnsi" w:hAnsiTheme="minorHAnsi" w:cstheme="minorHAnsi"/>
        </w:rPr>
        <w:t>1</w:t>
      </w:r>
      <w:r w:rsidR="00D3136D">
        <w:rPr>
          <w:rFonts w:asciiTheme="minorHAnsi" w:hAnsiTheme="minorHAnsi" w:cstheme="minorHAnsi"/>
          <w:lang w:val="en-US"/>
        </w:rPr>
        <w:t>6</w:t>
      </w:r>
      <w:r w:rsidR="001575D5" w:rsidRPr="00D3136D">
        <w:rPr>
          <w:rFonts w:asciiTheme="minorHAnsi" w:hAnsiTheme="minorHAnsi" w:cstheme="minorHAnsi"/>
        </w:rPr>
        <w:t>.06.2025</w:t>
      </w:r>
      <w:r w:rsidRPr="00D3136D">
        <w:rPr>
          <w:rFonts w:asciiTheme="minorHAnsi" w:hAnsiTheme="minorHAnsi" w:cstheme="minorHAnsi"/>
        </w:rPr>
        <w:t xml:space="preserve"> година го донесува следниот:</w:t>
      </w:r>
    </w:p>
    <w:p w:rsidR="00DF1299" w:rsidRPr="00D3136D" w:rsidRDefault="004F4016" w:rsidP="00DF1299">
      <w:pPr>
        <w:autoSpaceDE w:val="0"/>
        <w:autoSpaceDN w:val="0"/>
        <w:adjustRightInd w:val="0"/>
        <w:spacing w:after="0" w:line="240" w:lineRule="auto"/>
        <w:rPr>
          <w:rFonts w:asciiTheme="minorHAnsi" w:hAnsiTheme="minorHAnsi" w:cstheme="minorHAnsi"/>
        </w:rPr>
      </w:pPr>
      <w:r w:rsidRPr="00D3136D">
        <w:rPr>
          <w:rFonts w:asciiTheme="minorHAnsi" w:hAnsiTheme="minorHAnsi" w:cstheme="minorHAnsi"/>
        </w:rPr>
        <w:t xml:space="preserve"> </w:t>
      </w:r>
      <w:r w:rsidR="00DF1299" w:rsidRPr="00D3136D">
        <w:rPr>
          <w:rFonts w:asciiTheme="minorHAnsi" w:hAnsiTheme="minorHAnsi" w:cstheme="minorHAnsi"/>
        </w:rPr>
        <w:t xml:space="preserve">                                                                           </w:t>
      </w:r>
      <w:r w:rsidR="00226087" w:rsidRPr="00D3136D">
        <w:rPr>
          <w:rFonts w:asciiTheme="minorHAnsi" w:hAnsiTheme="minorHAnsi" w:cstheme="minorHAnsi"/>
        </w:rPr>
        <w:t xml:space="preserve"> </w:t>
      </w:r>
      <w:r w:rsidR="00DF1299" w:rsidRPr="00D3136D">
        <w:rPr>
          <w:rFonts w:asciiTheme="minorHAnsi" w:hAnsiTheme="minorHAnsi" w:cstheme="minorHAnsi"/>
        </w:rPr>
        <w:t xml:space="preserve">                                                                                      </w:t>
      </w:r>
    </w:p>
    <w:p w:rsidR="00B51157" w:rsidRPr="00D3136D" w:rsidRDefault="00B51157" w:rsidP="00B51157">
      <w:pPr>
        <w:spacing w:after="0"/>
        <w:jc w:val="center"/>
        <w:rPr>
          <w:rFonts w:asciiTheme="minorHAnsi" w:hAnsiTheme="minorHAnsi" w:cstheme="minorHAnsi"/>
          <w:b/>
        </w:rPr>
      </w:pPr>
      <w:r w:rsidRPr="00D3136D">
        <w:rPr>
          <w:rFonts w:asciiTheme="minorHAnsi" w:hAnsiTheme="minorHAnsi" w:cstheme="minorHAnsi"/>
          <w:b/>
        </w:rPr>
        <w:t>З А К Л У Ч О К</w:t>
      </w:r>
    </w:p>
    <w:p w:rsidR="00B51157" w:rsidRPr="00D3136D" w:rsidRDefault="00B51157" w:rsidP="00B51157">
      <w:pPr>
        <w:spacing w:after="0"/>
        <w:jc w:val="center"/>
        <w:rPr>
          <w:rFonts w:asciiTheme="minorHAnsi" w:hAnsiTheme="minorHAnsi" w:cstheme="minorHAnsi"/>
          <w:b/>
        </w:rPr>
      </w:pPr>
      <w:r w:rsidRPr="00D3136D">
        <w:rPr>
          <w:rFonts w:asciiTheme="minorHAnsi" w:hAnsiTheme="minorHAnsi" w:cstheme="minorHAnsi"/>
          <w:b/>
        </w:rPr>
        <w:t>ЗА УСНА ЈАВНА ПРОДАЖБА</w:t>
      </w:r>
    </w:p>
    <w:p w:rsidR="00B51157" w:rsidRPr="00D3136D" w:rsidRDefault="00B51157" w:rsidP="00B51157">
      <w:pPr>
        <w:spacing w:after="0"/>
        <w:jc w:val="center"/>
        <w:rPr>
          <w:rFonts w:asciiTheme="minorHAnsi" w:hAnsiTheme="minorHAnsi" w:cstheme="minorHAnsi"/>
          <w:b/>
        </w:rPr>
      </w:pPr>
      <w:r w:rsidRPr="00D3136D">
        <w:rPr>
          <w:rFonts w:asciiTheme="minorHAnsi" w:hAnsiTheme="minorHAnsi" w:cstheme="minorHAnsi"/>
          <w:b/>
        </w:rPr>
        <w:t xml:space="preserve">(врз основа на членовите 179 став (1), 181 став (1) и 182 став (1) од </w:t>
      </w:r>
      <w:r w:rsidRPr="00D3136D">
        <w:rPr>
          <w:rFonts w:asciiTheme="minorHAnsi" w:hAnsiTheme="minorHAnsi" w:cstheme="minorHAnsi"/>
          <w:b/>
          <w:bCs/>
        </w:rPr>
        <w:t>Законот за извршување</w:t>
      </w:r>
      <w:r w:rsidRPr="00D3136D">
        <w:rPr>
          <w:rFonts w:asciiTheme="minorHAnsi" w:hAnsiTheme="minorHAnsi" w:cstheme="minorHAnsi"/>
          <w:b/>
        </w:rPr>
        <w:t>)</w:t>
      </w:r>
    </w:p>
    <w:p w:rsidR="00DF1299" w:rsidRPr="00D3136D" w:rsidRDefault="00DF1299" w:rsidP="00B51157">
      <w:pPr>
        <w:autoSpaceDE w:val="0"/>
        <w:autoSpaceDN w:val="0"/>
        <w:adjustRightInd w:val="0"/>
        <w:spacing w:after="0" w:line="240" w:lineRule="auto"/>
        <w:rPr>
          <w:rFonts w:asciiTheme="minorHAnsi" w:hAnsiTheme="minorHAnsi" w:cstheme="minorHAnsi"/>
        </w:rPr>
      </w:pPr>
    </w:p>
    <w:p w:rsidR="00DF1299" w:rsidRPr="00D3136D" w:rsidRDefault="00226087" w:rsidP="00DF1299">
      <w:pPr>
        <w:autoSpaceDE w:val="0"/>
        <w:autoSpaceDN w:val="0"/>
        <w:adjustRightInd w:val="0"/>
        <w:spacing w:after="0" w:line="240" w:lineRule="auto"/>
        <w:rPr>
          <w:rFonts w:asciiTheme="minorHAnsi" w:hAnsiTheme="minorHAnsi" w:cstheme="minorHAnsi"/>
        </w:rPr>
      </w:pPr>
      <w:r w:rsidRPr="00D3136D">
        <w:rPr>
          <w:rFonts w:asciiTheme="minorHAnsi" w:hAnsiTheme="minorHAnsi" w:cstheme="minorHAnsi"/>
        </w:rPr>
        <w:t xml:space="preserve"> </w:t>
      </w:r>
    </w:p>
    <w:p w:rsidR="001575D5" w:rsidRPr="00D3136D" w:rsidRDefault="001575D5" w:rsidP="001575D5">
      <w:pPr>
        <w:ind w:firstLine="720"/>
        <w:jc w:val="both"/>
        <w:rPr>
          <w:rFonts w:asciiTheme="minorHAnsi" w:eastAsia="Times New Roman" w:hAnsiTheme="minorHAnsi" w:cstheme="minorHAnsi"/>
        </w:rPr>
      </w:pPr>
      <w:r w:rsidRPr="00D3136D">
        <w:rPr>
          <w:rFonts w:asciiTheme="minorHAnsi" w:eastAsia="Times New Roman" w:hAnsiTheme="minorHAnsi" w:cstheme="minorHAnsi"/>
        </w:rPr>
        <w:t>СЕ ОПРЕДЕЛУВА  прва продажба со усно  јавно наддавање на недвижноста означена како:</w:t>
      </w:r>
    </w:p>
    <w:p w:rsidR="001575D5" w:rsidRPr="00D3136D" w:rsidRDefault="001575D5" w:rsidP="001575D5">
      <w:pPr>
        <w:pStyle w:val="ListParagraph"/>
        <w:numPr>
          <w:ilvl w:val="0"/>
          <w:numId w:val="2"/>
        </w:numPr>
        <w:autoSpaceDE w:val="0"/>
        <w:autoSpaceDN w:val="0"/>
        <w:adjustRightInd w:val="0"/>
        <w:spacing w:after="0" w:line="240" w:lineRule="auto"/>
        <w:jc w:val="both"/>
        <w:rPr>
          <w:rFonts w:asciiTheme="minorHAnsi" w:hAnsiTheme="minorHAnsi" w:cstheme="minorHAnsi"/>
          <w:lang w:val="ru-RU"/>
        </w:rPr>
      </w:pPr>
      <w:r w:rsidRPr="00D3136D">
        <w:rPr>
          <w:rFonts w:asciiTheme="minorHAnsi" w:hAnsiTheme="minorHAnsi" w:cstheme="minorHAnsi"/>
          <w:lang w:val="ru-RU"/>
        </w:rPr>
        <w:t>Стан на ул.Мак. Косовска Бригада 28 бр.4, за КП бр.5911, број на зграда 1,влез 1,  кат ПР, број 1, со вкупна површина од 67м2, со запишано право на сопственост на должникот</w:t>
      </w:r>
      <w:r w:rsidR="00502F49" w:rsidRPr="00502F49">
        <w:rPr>
          <w:rFonts w:asciiTheme="minorHAnsi" w:hAnsiTheme="minorHAnsi" w:cstheme="minorHAnsi"/>
        </w:rPr>
        <w:t xml:space="preserve"> </w:t>
      </w:r>
      <w:r w:rsidR="00502F49" w:rsidRPr="00D3136D">
        <w:rPr>
          <w:rFonts w:asciiTheme="minorHAnsi" w:hAnsiTheme="minorHAnsi" w:cstheme="minorHAnsi"/>
        </w:rPr>
        <w:t>Едмонд Шкупи од Скопје</w:t>
      </w:r>
      <w:r w:rsidRPr="00D3136D">
        <w:rPr>
          <w:rFonts w:asciiTheme="minorHAnsi" w:hAnsiTheme="minorHAnsi" w:cstheme="minorHAnsi"/>
          <w:lang w:val="ru-RU"/>
        </w:rPr>
        <w:t xml:space="preserve">  во </w:t>
      </w:r>
      <w:r w:rsidRPr="00D3136D">
        <w:rPr>
          <w:rFonts w:asciiTheme="minorHAnsi" w:hAnsiTheme="minorHAnsi" w:cstheme="minorHAnsi"/>
        </w:rPr>
        <w:t>имотен лист бр. 108376 за КО Бутел  при АКН на РСМ – ЦКН Скопје;</w:t>
      </w:r>
    </w:p>
    <w:p w:rsidR="001575D5" w:rsidRPr="00D3136D" w:rsidRDefault="001575D5" w:rsidP="001575D5">
      <w:pPr>
        <w:pStyle w:val="ListParagraph"/>
        <w:autoSpaceDE w:val="0"/>
        <w:autoSpaceDN w:val="0"/>
        <w:adjustRightInd w:val="0"/>
        <w:spacing w:after="0" w:line="240" w:lineRule="auto"/>
        <w:jc w:val="both"/>
        <w:rPr>
          <w:rFonts w:asciiTheme="minorHAnsi" w:hAnsiTheme="minorHAnsi" w:cstheme="minorHAnsi"/>
          <w:lang w:val="ru-RU"/>
        </w:rPr>
      </w:pPr>
    </w:p>
    <w:p w:rsidR="001575D5" w:rsidRPr="00D3136D" w:rsidRDefault="001575D5" w:rsidP="001575D5">
      <w:pPr>
        <w:jc w:val="both"/>
        <w:rPr>
          <w:rFonts w:asciiTheme="minorHAnsi" w:hAnsiTheme="minorHAnsi" w:cstheme="minorHAnsi"/>
        </w:rPr>
      </w:pPr>
      <w:r w:rsidRPr="00D3136D">
        <w:rPr>
          <w:rFonts w:asciiTheme="minorHAnsi" w:eastAsia="Times New Roman" w:hAnsiTheme="minorHAnsi" w:cstheme="minorHAnsi"/>
          <w:lang w:val="ru-RU"/>
        </w:rPr>
        <w:t xml:space="preserve">Со запишано право на </w:t>
      </w:r>
      <w:r w:rsidRPr="00D3136D">
        <w:rPr>
          <w:rFonts w:asciiTheme="minorHAnsi" w:eastAsia="Times New Roman" w:hAnsiTheme="minorHAnsi" w:cstheme="minorHAnsi"/>
        </w:rPr>
        <w:t xml:space="preserve">сопственост на должникот </w:t>
      </w:r>
      <w:r w:rsidRPr="00D3136D">
        <w:rPr>
          <w:rFonts w:asciiTheme="minorHAnsi" w:hAnsiTheme="minorHAnsi" w:cstheme="minorHAnsi"/>
        </w:rPr>
        <w:t>Едмонд Шкупи од Скопје.</w:t>
      </w:r>
    </w:p>
    <w:p w:rsidR="001575D5" w:rsidRPr="00D3136D" w:rsidRDefault="001575D5" w:rsidP="001575D5">
      <w:pPr>
        <w:ind w:firstLine="720"/>
        <w:jc w:val="both"/>
        <w:rPr>
          <w:rFonts w:asciiTheme="minorHAnsi" w:eastAsia="Times New Roman" w:hAnsiTheme="minorHAnsi" w:cstheme="minorHAnsi"/>
        </w:rPr>
      </w:pPr>
      <w:r w:rsidRPr="00D3136D">
        <w:rPr>
          <w:rFonts w:asciiTheme="minorHAnsi" w:eastAsia="Times New Roman" w:hAnsiTheme="minorHAnsi" w:cstheme="minorHAnsi"/>
        </w:rPr>
        <w:t xml:space="preserve">Продажбата ќе се одржи на ден </w:t>
      </w:r>
      <w:r w:rsidR="00CA1A7F" w:rsidRPr="00D3136D">
        <w:rPr>
          <w:rFonts w:asciiTheme="minorHAnsi" w:eastAsia="Times New Roman" w:hAnsiTheme="minorHAnsi" w:cstheme="minorHAnsi"/>
          <w:lang w:val="ru-RU"/>
        </w:rPr>
        <w:t>1</w:t>
      </w:r>
      <w:r w:rsidR="00D3136D">
        <w:rPr>
          <w:rFonts w:asciiTheme="minorHAnsi" w:eastAsia="Times New Roman" w:hAnsiTheme="minorHAnsi" w:cstheme="minorHAnsi"/>
          <w:lang w:val="en-US"/>
        </w:rPr>
        <w:t>6</w:t>
      </w:r>
      <w:r w:rsidR="00CA1A7F" w:rsidRPr="00D3136D">
        <w:rPr>
          <w:rFonts w:asciiTheme="minorHAnsi" w:eastAsia="Times New Roman" w:hAnsiTheme="minorHAnsi" w:cstheme="minorHAnsi"/>
          <w:lang w:val="ru-RU"/>
        </w:rPr>
        <w:t>.07.2025</w:t>
      </w:r>
      <w:r w:rsidRPr="00D3136D">
        <w:rPr>
          <w:rFonts w:asciiTheme="minorHAnsi" w:eastAsia="Times New Roman" w:hAnsiTheme="minorHAnsi" w:cstheme="minorHAnsi"/>
          <w:lang w:val="ru-RU"/>
        </w:rPr>
        <w:t xml:space="preserve"> </w:t>
      </w:r>
      <w:r w:rsidRPr="00D3136D">
        <w:rPr>
          <w:rFonts w:asciiTheme="minorHAnsi" w:eastAsia="Times New Roman" w:hAnsiTheme="minorHAnsi" w:cstheme="minorHAnsi"/>
        </w:rPr>
        <w:t xml:space="preserve">година во </w:t>
      </w:r>
      <w:r w:rsidR="00CA1A7F" w:rsidRPr="00D3136D">
        <w:rPr>
          <w:rFonts w:asciiTheme="minorHAnsi" w:eastAsia="Times New Roman" w:hAnsiTheme="minorHAnsi" w:cstheme="minorHAnsi"/>
          <w:lang w:val="ru-RU"/>
        </w:rPr>
        <w:t>10.00</w:t>
      </w:r>
      <w:r w:rsidRPr="00D3136D">
        <w:rPr>
          <w:rFonts w:asciiTheme="minorHAnsi" w:eastAsia="Times New Roman" w:hAnsiTheme="minorHAnsi" w:cstheme="minorHAnsi"/>
          <w:lang w:val="ru-RU"/>
        </w:rPr>
        <w:t xml:space="preserve"> </w:t>
      </w:r>
      <w:r w:rsidRPr="00D3136D">
        <w:rPr>
          <w:rFonts w:asciiTheme="minorHAnsi" w:eastAsia="Times New Roman" w:hAnsiTheme="minorHAnsi" w:cstheme="minorHAnsi"/>
        </w:rPr>
        <w:t xml:space="preserve">часот  во просториите на Извршител Благоја Каламатиев од Скопје на ул.Дебарца бр.25А-1/2 Скопје. </w:t>
      </w:r>
    </w:p>
    <w:p w:rsidR="001575D5" w:rsidRPr="00D3136D" w:rsidRDefault="001575D5" w:rsidP="001575D5">
      <w:pPr>
        <w:spacing w:after="0" w:line="240" w:lineRule="auto"/>
        <w:ind w:firstLine="720"/>
        <w:jc w:val="both"/>
        <w:rPr>
          <w:rFonts w:asciiTheme="minorHAnsi" w:hAnsiTheme="minorHAnsi" w:cstheme="minorHAnsi"/>
        </w:rPr>
      </w:pPr>
      <w:r w:rsidRPr="00D3136D">
        <w:rPr>
          <w:rFonts w:asciiTheme="minorHAnsi" w:eastAsia="Times New Roman" w:hAnsiTheme="minorHAnsi" w:cstheme="minorHAnsi"/>
        </w:rPr>
        <w:t xml:space="preserve">Почетната вредност на недвижноста, утврдена со заклучок на извршителот </w:t>
      </w:r>
      <w:r w:rsidRPr="00D3136D">
        <w:rPr>
          <w:rFonts w:asciiTheme="minorHAnsi" w:eastAsia="Times New Roman" w:hAnsiTheme="minorHAnsi" w:cstheme="minorHAnsi"/>
          <w:lang w:val="ru-RU"/>
        </w:rPr>
        <w:t>И.бр.167/2024 од 27.11.2024 година</w:t>
      </w:r>
      <w:r w:rsidRPr="00D3136D">
        <w:rPr>
          <w:rFonts w:asciiTheme="minorHAnsi" w:eastAsia="Times New Roman" w:hAnsiTheme="minorHAnsi" w:cstheme="minorHAnsi"/>
        </w:rPr>
        <w:t xml:space="preserve"> изнесува </w:t>
      </w:r>
      <w:r w:rsidRPr="00D3136D">
        <w:rPr>
          <w:rFonts w:asciiTheme="minorHAnsi" w:hAnsiTheme="minorHAnsi" w:cstheme="minorHAnsi"/>
          <w:b/>
        </w:rPr>
        <w:t>2.532.017,00 денари (41.171,00 евра)</w:t>
      </w:r>
      <w:r w:rsidRPr="00D3136D">
        <w:rPr>
          <w:rFonts w:asciiTheme="minorHAnsi" w:hAnsiTheme="minorHAnsi" w:cstheme="minorHAnsi"/>
        </w:rPr>
        <w:t xml:space="preserve">, под која недвижноста не може да се продаде на првото усно јавно наддавање. </w:t>
      </w:r>
    </w:p>
    <w:p w:rsidR="001575D5" w:rsidRPr="00D3136D" w:rsidRDefault="001575D5" w:rsidP="001575D5">
      <w:pPr>
        <w:spacing w:after="0" w:line="240" w:lineRule="auto"/>
        <w:ind w:firstLine="720"/>
        <w:jc w:val="both"/>
        <w:rPr>
          <w:rFonts w:asciiTheme="minorHAnsi" w:eastAsia="Times New Roman" w:hAnsiTheme="minorHAnsi" w:cstheme="minorHAnsi"/>
        </w:rPr>
      </w:pPr>
      <w:r w:rsidRPr="00D3136D">
        <w:rPr>
          <w:rFonts w:asciiTheme="minorHAnsi" w:eastAsia="Times New Roman" w:hAnsiTheme="minorHAnsi" w:cstheme="minorHAnsi"/>
        </w:rPr>
        <w:t>Недвижноста е оптоварена со следните товари и службеност</w:t>
      </w:r>
      <w:r w:rsidRPr="00D3136D">
        <w:rPr>
          <w:rFonts w:asciiTheme="minorHAnsi" w:eastAsia="Times New Roman" w:hAnsiTheme="minorHAnsi" w:cstheme="minorHAnsi"/>
          <w:lang w:val="ru-RU"/>
        </w:rPr>
        <w:t>.</w:t>
      </w:r>
      <w:r w:rsidRPr="00D3136D">
        <w:rPr>
          <w:rFonts w:asciiTheme="minorHAnsi" w:eastAsia="Times New Roman" w:hAnsiTheme="minorHAnsi" w:cstheme="minorHAnsi"/>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D3136D">
        <w:rPr>
          <w:rFonts w:asciiTheme="minorHAnsi" w:eastAsia="Times New Roman" w:hAnsiTheme="minorHAnsi" w:cstheme="minorHAnsi"/>
          <w:color w:val="00B050"/>
        </w:rPr>
        <w:t xml:space="preserve"> </w:t>
      </w:r>
      <w:r w:rsidRPr="00D3136D">
        <w:rPr>
          <w:rFonts w:asciiTheme="minorHAnsi" w:eastAsia="Times New Roman" w:hAnsiTheme="minorHAnsi" w:cstheme="minorHAnsi"/>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1575D5" w:rsidRPr="00D3136D" w:rsidRDefault="001575D5" w:rsidP="001575D5">
      <w:pPr>
        <w:spacing w:after="0" w:line="240" w:lineRule="auto"/>
        <w:ind w:firstLine="720"/>
        <w:jc w:val="both"/>
        <w:rPr>
          <w:rFonts w:asciiTheme="minorHAnsi" w:eastAsia="Times New Roman" w:hAnsiTheme="minorHAnsi" w:cstheme="minorHAnsi"/>
        </w:rPr>
      </w:pPr>
      <w:r w:rsidRPr="00D3136D">
        <w:rPr>
          <w:rFonts w:asciiTheme="minorHAnsi" w:eastAsia="Times New Roman" w:hAnsiTheme="minorHAnsi" w:cstheme="minorHAnsi"/>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и тоа износ од </w:t>
      </w:r>
      <w:r w:rsidR="00CA1A7F" w:rsidRPr="00D3136D">
        <w:rPr>
          <w:rFonts w:asciiTheme="minorHAnsi" w:hAnsiTheme="minorHAnsi" w:cstheme="minorHAnsi"/>
        </w:rPr>
        <w:t>253.202</w:t>
      </w:r>
      <w:r w:rsidRPr="00D3136D">
        <w:rPr>
          <w:rFonts w:asciiTheme="minorHAnsi" w:hAnsiTheme="minorHAnsi" w:cstheme="minorHAnsi"/>
        </w:rPr>
        <w:t>,00 денари</w:t>
      </w:r>
      <w:r w:rsidRPr="00D3136D">
        <w:rPr>
          <w:rFonts w:asciiTheme="minorHAnsi" w:eastAsia="Times New Roman" w:hAnsiTheme="minorHAnsi" w:cstheme="minorHAnsi"/>
        </w:rPr>
        <w:t xml:space="preserve"> . </w:t>
      </w:r>
    </w:p>
    <w:p w:rsidR="001575D5" w:rsidRPr="00D3136D" w:rsidRDefault="001575D5" w:rsidP="001575D5">
      <w:pPr>
        <w:spacing w:after="0" w:line="240" w:lineRule="auto"/>
        <w:ind w:firstLine="720"/>
        <w:jc w:val="both"/>
        <w:rPr>
          <w:rFonts w:asciiTheme="minorHAnsi" w:hAnsiTheme="minorHAnsi" w:cstheme="minorHAnsi"/>
        </w:rPr>
      </w:pPr>
      <w:r w:rsidRPr="00D3136D">
        <w:rPr>
          <w:rFonts w:asciiTheme="minorHAnsi" w:eastAsia="Times New Roman" w:hAnsiTheme="minorHAnsi" w:cstheme="minorHAnsi"/>
        </w:rPr>
        <w:t>Уплатата на паричните средства на име гаранција се врши на жиро сметката од извршителот со бр.</w:t>
      </w:r>
      <w:r w:rsidRPr="00D3136D">
        <w:rPr>
          <w:rFonts w:asciiTheme="minorHAnsi" w:eastAsia="Times New Roman" w:hAnsiTheme="minorHAnsi" w:cstheme="minorHAnsi"/>
          <w:lang w:val="ru-RU"/>
        </w:rPr>
        <w:t xml:space="preserve"> 290000001927635 </w:t>
      </w:r>
      <w:r w:rsidRPr="00D3136D">
        <w:rPr>
          <w:rFonts w:asciiTheme="minorHAnsi" w:eastAsia="Times New Roman" w:hAnsiTheme="minorHAnsi" w:cstheme="minorHAnsi"/>
        </w:rPr>
        <w:t xml:space="preserve">која се води кај </w:t>
      </w:r>
      <w:r w:rsidRPr="00D3136D">
        <w:rPr>
          <w:rFonts w:asciiTheme="minorHAnsi" w:eastAsia="Times New Roman" w:hAnsiTheme="minorHAnsi" w:cstheme="minorHAnsi"/>
          <w:lang w:val="ru-RU"/>
        </w:rPr>
        <w:t>ТТК БАНКА АД</w:t>
      </w:r>
      <w:r w:rsidRPr="00D3136D">
        <w:rPr>
          <w:rFonts w:asciiTheme="minorHAnsi" w:eastAsia="Times New Roman" w:hAnsiTheme="minorHAnsi" w:cstheme="minorHAnsi"/>
        </w:rPr>
        <w:t xml:space="preserve"> и даночен број </w:t>
      </w:r>
      <w:r w:rsidRPr="00D3136D">
        <w:rPr>
          <w:rFonts w:asciiTheme="minorHAnsi" w:eastAsia="Times New Roman" w:hAnsiTheme="minorHAnsi" w:cstheme="minorHAnsi"/>
          <w:lang w:val="ru-RU"/>
        </w:rPr>
        <w:t xml:space="preserve">5080016506534 </w:t>
      </w:r>
      <w:r w:rsidRPr="00D3136D">
        <w:rPr>
          <w:rFonts w:asciiTheme="minorHAnsi" w:hAnsiTheme="minorHAnsi" w:cstheme="minorHAnsi"/>
        </w:rPr>
        <w:t xml:space="preserve">најдоцна до ден </w:t>
      </w:r>
      <w:r w:rsidR="00CA1A7F" w:rsidRPr="00D3136D">
        <w:rPr>
          <w:rFonts w:asciiTheme="minorHAnsi" w:hAnsiTheme="minorHAnsi" w:cstheme="minorHAnsi"/>
        </w:rPr>
        <w:t>1</w:t>
      </w:r>
      <w:r w:rsidR="00D3136D">
        <w:rPr>
          <w:rFonts w:asciiTheme="minorHAnsi" w:hAnsiTheme="minorHAnsi" w:cstheme="minorHAnsi"/>
          <w:lang w:val="en-US"/>
        </w:rPr>
        <w:t>4</w:t>
      </w:r>
      <w:r w:rsidR="00CA1A7F" w:rsidRPr="00D3136D">
        <w:rPr>
          <w:rFonts w:asciiTheme="minorHAnsi" w:hAnsiTheme="minorHAnsi" w:cstheme="minorHAnsi"/>
        </w:rPr>
        <w:t>.07.2025</w:t>
      </w:r>
      <w:r w:rsidRPr="00D3136D">
        <w:rPr>
          <w:rFonts w:asciiTheme="minorHAnsi" w:hAnsiTheme="minorHAnsi" w:cstheme="minorHAnsi"/>
        </w:rPr>
        <w:t xml:space="preserve"> година.</w:t>
      </w:r>
    </w:p>
    <w:p w:rsidR="001575D5" w:rsidRPr="00D3136D" w:rsidRDefault="001575D5" w:rsidP="001575D5">
      <w:pPr>
        <w:spacing w:after="0" w:line="240" w:lineRule="auto"/>
        <w:ind w:firstLine="720"/>
        <w:jc w:val="both"/>
        <w:rPr>
          <w:rFonts w:asciiTheme="minorHAnsi" w:eastAsia="Times New Roman" w:hAnsiTheme="minorHAnsi" w:cstheme="minorHAnsi"/>
        </w:rPr>
      </w:pPr>
      <w:r w:rsidRPr="00D3136D">
        <w:rPr>
          <w:rFonts w:asciiTheme="minorHAnsi" w:eastAsia="Times New Roman" w:hAnsiTheme="minorHAnsi" w:cstheme="minorHAnsi"/>
        </w:rPr>
        <w:lastRenderedPageBreak/>
        <w:t>На понудувачите чија понуда не е прифатена, гаранцијата им се враќа веднаш по заклучувањето на јавното наддавање.</w:t>
      </w:r>
    </w:p>
    <w:p w:rsidR="001575D5" w:rsidRPr="00D3136D" w:rsidRDefault="001575D5" w:rsidP="001575D5">
      <w:pPr>
        <w:spacing w:after="0" w:line="240" w:lineRule="auto"/>
        <w:ind w:firstLine="720"/>
        <w:jc w:val="both"/>
        <w:rPr>
          <w:rFonts w:asciiTheme="minorHAnsi" w:eastAsia="Times New Roman" w:hAnsiTheme="minorHAnsi" w:cstheme="minorHAnsi"/>
        </w:rPr>
      </w:pPr>
      <w:r w:rsidRPr="00D3136D">
        <w:rPr>
          <w:rFonts w:asciiTheme="minorHAnsi" w:eastAsia="Times New Roman" w:hAnsiTheme="minorHAnsi" w:cstheme="minorHAnsi"/>
        </w:rPr>
        <w:t xml:space="preserve">Најповолниот понудувач - купувач на недвижноста е должен да ја положи вкупната цена на недвижноста, во рок од </w:t>
      </w:r>
      <w:r w:rsidRPr="00D3136D">
        <w:rPr>
          <w:rFonts w:asciiTheme="minorHAnsi" w:eastAsia="Times New Roman" w:hAnsiTheme="minorHAnsi" w:cstheme="minorHAnsi"/>
          <w:lang w:val="ru-RU"/>
        </w:rPr>
        <w:t xml:space="preserve">15 </w:t>
      </w:r>
      <w:r w:rsidRPr="00D3136D">
        <w:rPr>
          <w:rFonts w:asciiTheme="minorHAnsi" w:eastAsia="Times New Roman" w:hAnsiTheme="minorHAnsi" w:cstheme="minorHAnsi"/>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1575D5" w:rsidRPr="00D3136D" w:rsidRDefault="001575D5" w:rsidP="001575D5">
      <w:pPr>
        <w:spacing w:after="0" w:line="240" w:lineRule="auto"/>
        <w:ind w:firstLine="720"/>
        <w:jc w:val="both"/>
        <w:rPr>
          <w:rFonts w:asciiTheme="minorHAnsi" w:eastAsia="Times New Roman" w:hAnsiTheme="minorHAnsi" w:cstheme="minorHAnsi"/>
        </w:rPr>
      </w:pPr>
      <w:r w:rsidRPr="00D3136D">
        <w:rPr>
          <w:rFonts w:asciiTheme="minorHAnsi" w:eastAsia="Times New Roman" w:hAnsiTheme="minorHAnsi" w:cstheme="minorHAnsi"/>
        </w:rPr>
        <w:t xml:space="preserve">Овој заклучок ќе се објави во следните средства за јавно информирање </w:t>
      </w:r>
      <w:r w:rsidRPr="00D3136D">
        <w:rPr>
          <w:rFonts w:asciiTheme="minorHAnsi" w:hAnsiTheme="minorHAnsi" w:cstheme="minorHAnsi"/>
        </w:rPr>
        <w:t>Нова Македонија</w:t>
      </w:r>
      <w:r w:rsidRPr="00D3136D">
        <w:rPr>
          <w:rFonts w:asciiTheme="minorHAnsi" w:eastAsia="Times New Roman" w:hAnsiTheme="minorHAnsi" w:cstheme="minorHAnsi"/>
          <w:lang w:val="ru-RU"/>
        </w:rPr>
        <w:t xml:space="preserve"> и електронски на веб страницата на Комората </w:t>
      </w:r>
      <w:r w:rsidRPr="00D3136D">
        <w:rPr>
          <w:rFonts w:asciiTheme="minorHAnsi" w:eastAsia="Times New Roman" w:hAnsiTheme="minorHAnsi" w:cstheme="minorHAnsi"/>
        </w:rPr>
        <w:t>.</w:t>
      </w:r>
    </w:p>
    <w:p w:rsidR="001575D5" w:rsidRPr="00D3136D" w:rsidRDefault="001575D5" w:rsidP="001575D5">
      <w:pPr>
        <w:spacing w:after="0" w:line="240" w:lineRule="auto"/>
        <w:ind w:firstLine="720"/>
        <w:jc w:val="both"/>
        <w:rPr>
          <w:rFonts w:asciiTheme="minorHAnsi" w:eastAsia="Times New Roman" w:hAnsiTheme="minorHAnsi" w:cstheme="minorHAnsi"/>
        </w:rPr>
      </w:pPr>
      <w:r w:rsidRPr="00D3136D">
        <w:rPr>
          <w:rFonts w:asciiTheme="minorHAnsi" w:eastAsia="Times New Roman" w:hAnsiTheme="minorHAnsi" w:cstheme="minorHAnsi"/>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1575D5" w:rsidRPr="00D3136D" w:rsidRDefault="001575D5" w:rsidP="001575D5">
      <w:pPr>
        <w:autoSpaceDE w:val="0"/>
        <w:autoSpaceDN w:val="0"/>
        <w:adjustRightInd w:val="0"/>
        <w:spacing w:after="0" w:line="240" w:lineRule="auto"/>
        <w:rPr>
          <w:rFonts w:asciiTheme="minorHAnsi" w:hAnsiTheme="minorHAnsi" w:cstheme="minorHAnsi"/>
        </w:rPr>
      </w:pPr>
      <w:r w:rsidRPr="00D3136D">
        <w:rPr>
          <w:rFonts w:asciiTheme="minorHAnsi" w:hAnsiTheme="minorHAnsi" w:cstheme="minorHAnsi"/>
        </w:rPr>
        <w:tab/>
      </w:r>
      <w:r w:rsidRPr="00D3136D">
        <w:rPr>
          <w:rFonts w:asciiTheme="minorHAnsi" w:hAnsiTheme="minorHAnsi" w:cstheme="minorHAnsi"/>
        </w:rPr>
        <w:tab/>
        <w:t xml:space="preserve">        </w:t>
      </w:r>
      <w:r w:rsidRPr="00D3136D">
        <w:rPr>
          <w:rFonts w:asciiTheme="minorHAnsi" w:hAnsiTheme="minorHAnsi" w:cstheme="minorHAnsi"/>
        </w:rPr>
        <w:tab/>
        <w:t xml:space="preserve">  </w:t>
      </w:r>
    </w:p>
    <w:p w:rsidR="001575D5" w:rsidRPr="00D3136D" w:rsidRDefault="001575D5" w:rsidP="001575D5">
      <w:pPr>
        <w:autoSpaceDE w:val="0"/>
        <w:autoSpaceDN w:val="0"/>
        <w:adjustRightInd w:val="0"/>
        <w:spacing w:after="0" w:line="240" w:lineRule="auto"/>
        <w:rPr>
          <w:rFonts w:asciiTheme="minorHAnsi" w:hAnsiTheme="minorHAnsi" w:cstheme="minorHAnsi"/>
          <w:lang w:val="en-US"/>
        </w:rPr>
      </w:pPr>
    </w:p>
    <w:p w:rsidR="001575D5" w:rsidRPr="00D3136D" w:rsidRDefault="001575D5" w:rsidP="001575D5">
      <w:pPr>
        <w:autoSpaceDE w:val="0"/>
        <w:autoSpaceDN w:val="0"/>
        <w:adjustRightInd w:val="0"/>
        <w:spacing w:after="0" w:line="240" w:lineRule="auto"/>
        <w:rPr>
          <w:rFonts w:asciiTheme="minorHAnsi" w:hAnsiTheme="minorHAnsi" w:cstheme="minorHAnsi"/>
        </w:rPr>
      </w:pPr>
    </w:p>
    <w:p w:rsidR="001575D5" w:rsidRPr="00D3136D" w:rsidRDefault="001575D5" w:rsidP="001575D5">
      <w:pPr>
        <w:spacing w:after="0" w:line="240" w:lineRule="auto"/>
        <w:ind w:firstLine="720"/>
        <w:rPr>
          <w:rFonts w:asciiTheme="minorHAnsi" w:hAnsiTheme="minorHAnsi" w:cstheme="minorHAnsi"/>
        </w:rPr>
      </w:pPr>
      <w:r w:rsidRPr="00D3136D">
        <w:rPr>
          <w:rFonts w:asciiTheme="minorHAnsi" w:hAnsiTheme="minorHAnsi" w:cstheme="minorHAnsi"/>
        </w:rPr>
        <w:t xml:space="preserve">                                                                                              </w:t>
      </w:r>
      <w:r w:rsidRPr="00D3136D">
        <w:rPr>
          <w:rFonts w:asciiTheme="minorHAnsi" w:hAnsiTheme="minorHAnsi" w:cstheme="minorHAnsi"/>
          <w:lang w:val="en-US"/>
        </w:rPr>
        <w:t xml:space="preserve">                                                    </w:t>
      </w:r>
      <w:r w:rsidRPr="00D3136D">
        <w:rPr>
          <w:rFonts w:asciiTheme="minorHAnsi" w:hAnsiTheme="minorHAnsi" w:cstheme="minorHAnsi"/>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1575D5" w:rsidRPr="00D3136D" w:rsidTr="001575D5">
        <w:trPr>
          <w:trHeight w:val="851"/>
        </w:trPr>
        <w:tc>
          <w:tcPr>
            <w:tcW w:w="4297" w:type="dxa"/>
            <w:hideMark/>
          </w:tcPr>
          <w:p w:rsidR="001575D5" w:rsidRPr="00D3136D" w:rsidRDefault="001575D5">
            <w:pPr>
              <w:pStyle w:val="BodyText"/>
              <w:jc w:val="center"/>
              <w:rPr>
                <w:rFonts w:asciiTheme="minorHAnsi" w:hAnsiTheme="minorHAnsi" w:cstheme="minorHAnsi"/>
                <w:sz w:val="22"/>
                <w:szCs w:val="22"/>
                <w:lang w:val="mk-MK"/>
              </w:rPr>
            </w:pPr>
            <w:bookmarkStart w:id="24" w:name="OIzvIme"/>
            <w:bookmarkEnd w:id="24"/>
            <w:r w:rsidRPr="00D3136D">
              <w:rPr>
                <w:rFonts w:asciiTheme="minorHAnsi" w:hAnsiTheme="minorHAnsi" w:cstheme="minorHAnsi"/>
                <w:sz w:val="22"/>
                <w:szCs w:val="22"/>
                <w:lang w:val="mk-MK"/>
              </w:rPr>
              <w:t>Благоја Каламатиев</w:t>
            </w:r>
          </w:p>
        </w:tc>
      </w:tr>
    </w:tbl>
    <w:p w:rsidR="00823825" w:rsidRPr="00D3136D" w:rsidRDefault="00823825" w:rsidP="00823825">
      <w:pPr>
        <w:autoSpaceDE w:val="0"/>
        <w:autoSpaceDN w:val="0"/>
        <w:adjustRightInd w:val="0"/>
        <w:spacing w:after="0" w:line="240" w:lineRule="auto"/>
        <w:jc w:val="right"/>
        <w:rPr>
          <w:rFonts w:asciiTheme="minorHAnsi" w:hAnsiTheme="minorHAnsi" w:cstheme="minorHAnsi"/>
        </w:rPr>
      </w:pPr>
      <w:r w:rsidRPr="00D3136D">
        <w:rPr>
          <w:rFonts w:asciiTheme="minorHAnsi" w:hAnsiTheme="minorHAnsi" w:cstheme="minorHAnsi"/>
          <w:lang w:val="en-US"/>
        </w:rPr>
        <w:br w:type="textWrapping" w:clear="all"/>
      </w:r>
      <w:r w:rsidRPr="00D3136D">
        <w:rPr>
          <w:rFonts w:asciiTheme="minorHAnsi" w:hAnsiTheme="minorHAnsi" w:cstheme="minorHAnsi"/>
        </w:rPr>
        <w:t xml:space="preserve">                                                                                                  </w:t>
      </w:r>
    </w:p>
    <w:p w:rsidR="00823825" w:rsidRPr="00D3136D" w:rsidRDefault="00823825" w:rsidP="00823825">
      <w:pPr>
        <w:jc w:val="both"/>
        <w:rPr>
          <w:rFonts w:asciiTheme="minorHAnsi" w:hAnsiTheme="minorHAnsi" w:cstheme="minorHAnsi"/>
          <w:b/>
          <w:lang w:val="en-US"/>
        </w:rPr>
      </w:pPr>
    </w:p>
    <w:p w:rsidR="00B51157" w:rsidRPr="00D3136D" w:rsidRDefault="00B51157" w:rsidP="00B51157">
      <w:pPr>
        <w:autoSpaceDE w:val="0"/>
        <w:autoSpaceDN w:val="0"/>
        <w:adjustRightInd w:val="0"/>
        <w:spacing w:after="0" w:line="240" w:lineRule="auto"/>
        <w:rPr>
          <w:rFonts w:asciiTheme="minorHAnsi" w:hAnsiTheme="minorHAnsi" w:cstheme="minorHAnsi"/>
        </w:rPr>
      </w:pPr>
      <w:bookmarkStart w:id="25" w:name="_GoBack"/>
      <w:bookmarkEnd w:id="25"/>
    </w:p>
    <w:sectPr w:rsidR="00B51157" w:rsidRPr="00D3136D"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6E" w:rsidRDefault="0057176E" w:rsidP="001575D5">
      <w:pPr>
        <w:spacing w:after="0" w:line="240" w:lineRule="auto"/>
      </w:pPr>
      <w:r>
        <w:separator/>
      </w:r>
    </w:p>
  </w:endnote>
  <w:endnote w:type="continuationSeparator" w:id="0">
    <w:p w:rsidR="0057176E" w:rsidRDefault="0057176E" w:rsidP="0015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D5" w:rsidRPr="001575D5" w:rsidRDefault="001575D5" w:rsidP="001575D5">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D07071">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6E" w:rsidRDefault="0057176E" w:rsidP="001575D5">
      <w:pPr>
        <w:spacing w:after="0" w:line="240" w:lineRule="auto"/>
      </w:pPr>
      <w:r>
        <w:separator/>
      </w:r>
    </w:p>
  </w:footnote>
  <w:footnote w:type="continuationSeparator" w:id="0">
    <w:p w:rsidR="0057176E" w:rsidRDefault="0057176E" w:rsidP="00157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6F6D"/>
    <w:multiLevelType w:val="hybridMultilevel"/>
    <w:tmpl w:val="E092023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nsid w:val="64403AF7"/>
    <w:multiLevelType w:val="hybridMultilevel"/>
    <w:tmpl w:val="D0A4C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1299"/>
    <w:rsid w:val="000A48CC"/>
    <w:rsid w:val="000A4928"/>
    <w:rsid w:val="00132B66"/>
    <w:rsid w:val="00146AC9"/>
    <w:rsid w:val="001575D5"/>
    <w:rsid w:val="00180BCE"/>
    <w:rsid w:val="00211393"/>
    <w:rsid w:val="0021499C"/>
    <w:rsid w:val="00226087"/>
    <w:rsid w:val="00232336"/>
    <w:rsid w:val="002514BB"/>
    <w:rsid w:val="00253CB5"/>
    <w:rsid w:val="002624CE"/>
    <w:rsid w:val="00272123"/>
    <w:rsid w:val="002A014B"/>
    <w:rsid w:val="002A0432"/>
    <w:rsid w:val="00304C64"/>
    <w:rsid w:val="003106B9"/>
    <w:rsid w:val="003A39C4"/>
    <w:rsid w:val="003B40CD"/>
    <w:rsid w:val="003D21AC"/>
    <w:rsid w:val="003D4A9E"/>
    <w:rsid w:val="00451FBC"/>
    <w:rsid w:val="0046102D"/>
    <w:rsid w:val="004F2C9E"/>
    <w:rsid w:val="004F4016"/>
    <w:rsid w:val="00502F49"/>
    <w:rsid w:val="0057176E"/>
    <w:rsid w:val="0061005D"/>
    <w:rsid w:val="00665925"/>
    <w:rsid w:val="006A157B"/>
    <w:rsid w:val="006F1469"/>
    <w:rsid w:val="006F48A5"/>
    <w:rsid w:val="00710AAE"/>
    <w:rsid w:val="00765920"/>
    <w:rsid w:val="007A6108"/>
    <w:rsid w:val="007A7847"/>
    <w:rsid w:val="007B32B7"/>
    <w:rsid w:val="00823825"/>
    <w:rsid w:val="00847844"/>
    <w:rsid w:val="00866DC5"/>
    <w:rsid w:val="0087784C"/>
    <w:rsid w:val="009049B9"/>
    <w:rsid w:val="00913EF8"/>
    <w:rsid w:val="00926A7A"/>
    <w:rsid w:val="009626C8"/>
    <w:rsid w:val="0098044D"/>
    <w:rsid w:val="00990882"/>
    <w:rsid w:val="009A65B8"/>
    <w:rsid w:val="009A6D69"/>
    <w:rsid w:val="00AE3FFA"/>
    <w:rsid w:val="00B20C15"/>
    <w:rsid w:val="00B269ED"/>
    <w:rsid w:val="00B41890"/>
    <w:rsid w:val="00B51157"/>
    <w:rsid w:val="00B62603"/>
    <w:rsid w:val="00B87F28"/>
    <w:rsid w:val="00BC5E22"/>
    <w:rsid w:val="00BF5243"/>
    <w:rsid w:val="00C02E62"/>
    <w:rsid w:val="00C71B87"/>
    <w:rsid w:val="00CA1A7F"/>
    <w:rsid w:val="00CC28C6"/>
    <w:rsid w:val="00CF2E54"/>
    <w:rsid w:val="00D07071"/>
    <w:rsid w:val="00D3136D"/>
    <w:rsid w:val="00D47D14"/>
    <w:rsid w:val="00DA5DC9"/>
    <w:rsid w:val="00DC321E"/>
    <w:rsid w:val="00DF1299"/>
    <w:rsid w:val="00DF1B66"/>
    <w:rsid w:val="00E01FCA"/>
    <w:rsid w:val="00E3104F"/>
    <w:rsid w:val="00E41120"/>
    <w:rsid w:val="00E54AAA"/>
    <w:rsid w:val="00E64DBC"/>
    <w:rsid w:val="00EF46AF"/>
    <w:rsid w:val="00F23081"/>
    <w:rsid w:val="00F47244"/>
    <w:rsid w:val="00F65B23"/>
    <w:rsid w:val="00F75153"/>
    <w:rsid w:val="00F8572F"/>
    <w:rsid w:val="00F9340A"/>
    <w:rsid w:val="00FA0E5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157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5D5"/>
    <w:rPr>
      <w:sz w:val="22"/>
      <w:szCs w:val="22"/>
      <w:lang w:eastAsia="en-US"/>
    </w:rPr>
  </w:style>
  <w:style w:type="paragraph" w:styleId="Footer">
    <w:name w:val="footer"/>
    <w:basedOn w:val="Normal"/>
    <w:link w:val="FooterChar"/>
    <w:uiPriority w:val="99"/>
    <w:unhideWhenUsed/>
    <w:rsid w:val="00157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5D5"/>
    <w:rPr>
      <w:sz w:val="22"/>
      <w:szCs w:val="22"/>
      <w:lang w:eastAsia="en-US"/>
    </w:rPr>
  </w:style>
  <w:style w:type="paragraph" w:styleId="ListParagraph">
    <w:name w:val="List Paragraph"/>
    <w:basedOn w:val="Normal"/>
    <w:uiPriority w:val="34"/>
    <w:qFormat/>
    <w:rsid w:val="001575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624434108">
      <w:bodyDiv w:val="1"/>
      <w:marLeft w:val="0"/>
      <w:marRight w:val="0"/>
      <w:marTop w:val="0"/>
      <w:marBottom w:val="0"/>
      <w:divBdr>
        <w:top w:val="none" w:sz="0" w:space="0" w:color="auto"/>
        <w:left w:val="none" w:sz="0" w:space="0" w:color="auto"/>
        <w:bottom w:val="none" w:sz="0" w:space="0" w:color="auto"/>
        <w:right w:val="none" w:sz="0" w:space="0" w:color="auto"/>
      </w:divBdr>
    </w:div>
    <w:div w:id="12083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10</cp:lastModifiedBy>
  <cp:revision>9</cp:revision>
  <cp:lastPrinted>2025-06-16T07:05:00Z</cp:lastPrinted>
  <dcterms:created xsi:type="dcterms:W3CDTF">2025-06-11T07:12:00Z</dcterms:created>
  <dcterms:modified xsi:type="dcterms:W3CDTF">2025-06-16T07:08:00Z</dcterms:modified>
</cp:coreProperties>
</file>