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E47986" w:rsidP="009851EC">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м-р Славица Ацовска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E47986">
              <w:rPr>
                <w:rFonts w:ascii="Arial" w:eastAsia="Times New Roman" w:hAnsi="Arial" w:cs="Arial"/>
                <w:b/>
                <w:lang w:val="en-US"/>
              </w:rPr>
              <w:t>477/2024</w:t>
            </w:r>
            <w:r w:rsidRPr="00DB4229">
              <w:rPr>
                <w:rFonts w:ascii="Arial" w:eastAsia="Times New Roman" w:hAnsi="Arial" w:cs="Arial"/>
                <w:b/>
                <w:lang w:val="en-US"/>
              </w:rPr>
              <w:t xml:space="preserve"> </w:t>
            </w:r>
          </w:p>
        </w:tc>
      </w:tr>
      <w:tr w:rsidR="00823825" w:rsidRPr="00DB4229" w:rsidTr="009851EC">
        <w:tc>
          <w:tcPr>
            <w:tcW w:w="6204" w:type="dxa"/>
            <w:hideMark/>
          </w:tcPr>
          <w:p w:rsidR="00823825" w:rsidRPr="00DB4229" w:rsidRDefault="00E47986"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Тетово</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E47986" w:rsidP="009851EC">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ул.Дервиш Цара бр.41/3</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E47986" w:rsidP="009851EC">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044 333-102</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м-р Славица Ацовска од </w:t>
      </w:r>
      <w:bookmarkStart w:id="7" w:name="Adresa"/>
      <w:bookmarkEnd w:id="7"/>
      <w:r>
        <w:rPr>
          <w:rFonts w:ascii="Arial" w:hAnsi="Arial" w:cs="Arial"/>
        </w:rPr>
        <w:t xml:space="preserve">Тетово, ул.Дервиш Цара бр.41/3 врз основа на барањето за спроведување на извршување од </w:t>
      </w:r>
      <w:bookmarkStart w:id="8" w:name="Doveritel1"/>
      <w:bookmarkEnd w:id="8"/>
      <w:r>
        <w:rPr>
          <w:rFonts w:ascii="Arial" w:hAnsi="Arial" w:cs="Arial"/>
        </w:rPr>
        <w:t xml:space="preserve">доверителот заложен доверител </w:t>
      </w:r>
      <w:r>
        <w:rPr>
          <w:rFonts w:ascii="Arial" w:hAnsi="Arial" w:cs="Arial"/>
          <w:b/>
        </w:rPr>
        <w:t xml:space="preserve">ТТК Банка АД Скопје од </w:t>
      </w:r>
      <w:bookmarkStart w:id="9" w:name="DovGrad1"/>
      <w:bookmarkEnd w:id="9"/>
      <w:r>
        <w:rPr>
          <w:rFonts w:ascii="Arial" w:hAnsi="Arial" w:cs="Arial"/>
          <w:b/>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ЕДБ 4030006597638 и ЕМБС 6121110 </w:t>
      </w:r>
      <w:bookmarkStart w:id="11" w:name="edb1"/>
      <w:bookmarkEnd w:id="11"/>
      <w:r>
        <w:rPr>
          <w:rFonts w:ascii="Arial" w:hAnsi="Arial" w:cs="Arial"/>
        </w:rPr>
        <w:t xml:space="preserve"> </w:t>
      </w:r>
      <w:bookmarkStart w:id="12" w:name="opis_sed1"/>
      <w:bookmarkEnd w:id="12"/>
      <w:r>
        <w:rPr>
          <w:rFonts w:ascii="Arial" w:hAnsi="Arial" w:cs="Arial"/>
        </w:rPr>
        <w:t xml:space="preserve">и седиште на  </w:t>
      </w:r>
      <w:bookmarkStart w:id="13" w:name="adresa1"/>
      <w:bookmarkEnd w:id="13"/>
      <w:r>
        <w:rPr>
          <w:rFonts w:ascii="Arial" w:hAnsi="Arial" w:cs="Arial"/>
        </w:rPr>
        <w:t>ул. Народен фронт 19А</w:t>
      </w:r>
      <w:r>
        <w:rPr>
          <w:rFonts w:ascii="Arial" w:hAnsi="Arial" w:cs="Arial"/>
          <w:lang w:val="ru-RU"/>
        </w:rPr>
        <w:t xml:space="preserve">, </w:t>
      </w:r>
      <w:bookmarkStart w:id="14" w:name="Doveritel2"/>
      <w:bookmarkStart w:id="15" w:name="Doveritel3"/>
      <w:bookmarkStart w:id="16" w:name="Doveritel4"/>
      <w:bookmarkStart w:id="17" w:name="Doveritel5"/>
      <w:bookmarkEnd w:id="14"/>
      <w:bookmarkEnd w:id="15"/>
      <w:bookmarkEnd w:id="16"/>
      <w:bookmarkEnd w:id="17"/>
      <w:r>
        <w:rPr>
          <w:rFonts w:ascii="Arial" w:hAnsi="Arial" w:cs="Arial"/>
        </w:rPr>
        <w:t xml:space="preserve"> засновано на извршната исправа </w:t>
      </w:r>
      <w:bookmarkStart w:id="18" w:name="IzvIsprava"/>
      <w:bookmarkEnd w:id="18"/>
      <w:r>
        <w:rPr>
          <w:rFonts w:ascii="Arial" w:hAnsi="Arial" w:cs="Arial"/>
        </w:rPr>
        <w:t xml:space="preserve">Нотарски акт Договор за залог хипотека на недвижен имот со својство на извршна исправа </w:t>
      </w:r>
      <w:r>
        <w:rPr>
          <w:rFonts w:ascii="Arial" w:hAnsi="Arial" w:cs="Arial"/>
          <w:b/>
        </w:rPr>
        <w:t>ОДУ бр.156/2018 од 27.03.2018 година на Нотар Љиљана Трповска</w:t>
      </w:r>
      <w:r>
        <w:rPr>
          <w:rFonts w:ascii="Arial" w:hAnsi="Arial" w:cs="Arial"/>
        </w:rPr>
        <w:t xml:space="preserve">, против </w:t>
      </w:r>
      <w:bookmarkStart w:id="19" w:name="Dolznik1"/>
      <w:bookmarkEnd w:id="19"/>
      <w:r>
        <w:rPr>
          <w:rFonts w:ascii="Arial" w:hAnsi="Arial" w:cs="Arial"/>
        </w:rPr>
        <w:t xml:space="preserve">должниците должник и заложен должник </w:t>
      </w:r>
      <w:r>
        <w:rPr>
          <w:rFonts w:ascii="Arial" w:hAnsi="Arial" w:cs="Arial"/>
          <w:b/>
        </w:rPr>
        <w:t>Друштво за производство, трговија и услуги СИН КОМ ПРОМ ДООЕЛ експорт-импорт Џепчиште, Тетово</w:t>
      </w:r>
      <w:r>
        <w:rPr>
          <w:rFonts w:ascii="Arial" w:hAnsi="Arial" w:cs="Arial"/>
        </w:rPr>
        <w:t xml:space="preserve"> од </w:t>
      </w:r>
      <w:bookmarkStart w:id="20" w:name="DolzGrad1"/>
      <w:bookmarkEnd w:id="20"/>
      <w:r>
        <w:rPr>
          <w:rFonts w:ascii="Arial" w:hAnsi="Arial" w:cs="Arial"/>
        </w:rPr>
        <w:t xml:space="preserve">Тетово со </w:t>
      </w:r>
      <w:bookmarkStart w:id="21" w:name="opis_edb1_dolz"/>
      <w:bookmarkEnd w:id="21"/>
      <w:r>
        <w:rPr>
          <w:rFonts w:ascii="Arial" w:hAnsi="Arial" w:cs="Arial"/>
        </w:rPr>
        <w:t>ЕДБ 4028017531383 и ЕМБС 7189397</w:t>
      </w:r>
      <w:r>
        <w:rPr>
          <w:rFonts w:ascii="Arial" w:hAnsi="Arial" w:cs="Arial"/>
          <w:lang w:val="ru-RU"/>
        </w:rPr>
        <w:t xml:space="preserve"> </w:t>
      </w:r>
      <w:bookmarkStart w:id="22" w:name="edb1_dolz"/>
      <w:bookmarkEnd w:id="22"/>
      <w:r>
        <w:rPr>
          <w:rFonts w:ascii="Arial" w:hAnsi="Arial" w:cs="Arial"/>
          <w:lang w:val="ru-RU"/>
        </w:rPr>
        <w:t xml:space="preserve"> </w:t>
      </w:r>
      <w:bookmarkStart w:id="23" w:name="embs_dolz"/>
      <w:bookmarkEnd w:id="23"/>
      <w:r>
        <w:rPr>
          <w:rFonts w:ascii="Arial" w:hAnsi="Arial" w:cs="Arial"/>
          <w:lang w:val="ru-RU"/>
        </w:rPr>
        <w:t xml:space="preserve"> </w:t>
      </w:r>
      <w:bookmarkStart w:id="24" w:name="opis_sed1_dolz"/>
      <w:bookmarkEnd w:id="24"/>
      <w:r>
        <w:rPr>
          <w:rFonts w:ascii="Arial" w:hAnsi="Arial" w:cs="Arial"/>
          <w:lang w:val="ru-RU"/>
        </w:rPr>
        <w:t>и седиште на</w:t>
      </w:r>
      <w:r>
        <w:rPr>
          <w:rFonts w:ascii="Arial" w:hAnsi="Arial" w:cs="Arial"/>
        </w:rPr>
        <w:t xml:space="preserve"> </w:t>
      </w:r>
      <w:bookmarkStart w:id="25" w:name="adresa1_dolz"/>
      <w:bookmarkEnd w:id="25"/>
      <w:r>
        <w:rPr>
          <w:rFonts w:ascii="Arial" w:hAnsi="Arial" w:cs="Arial"/>
        </w:rPr>
        <w:t xml:space="preserve">с.Џепчиште ул.101 бр.50, </w:t>
      </w:r>
      <w:bookmarkStart w:id="26" w:name="Dolznik2"/>
      <w:bookmarkEnd w:id="26"/>
      <w:r>
        <w:rPr>
          <w:rFonts w:ascii="Arial" w:hAnsi="Arial" w:cs="Arial"/>
        </w:rPr>
        <w:t xml:space="preserve">заложен должник </w:t>
      </w:r>
      <w:r>
        <w:rPr>
          <w:rFonts w:ascii="Arial" w:hAnsi="Arial" w:cs="Arial"/>
          <w:b/>
        </w:rPr>
        <w:t>Садудин Исмаиљи</w:t>
      </w:r>
      <w:r>
        <w:rPr>
          <w:rFonts w:ascii="Arial" w:hAnsi="Arial" w:cs="Arial"/>
        </w:rPr>
        <w:t xml:space="preserve"> од Тетово со живеалиште на ул. 101. бр.бб, с.Порој,</w:t>
      </w:r>
      <w:r>
        <w:rPr>
          <w:rFonts w:ascii="Arial" w:hAnsi="Arial" w:cs="Arial"/>
          <w:lang w:val="en-US"/>
        </w:rPr>
        <w:t xml:space="preserve"> </w:t>
      </w:r>
      <w:r>
        <w:rPr>
          <w:rFonts w:ascii="Arial" w:hAnsi="Arial" w:cs="Arial"/>
        </w:rPr>
        <w:t xml:space="preserve">заложен должник </w:t>
      </w:r>
      <w:r>
        <w:rPr>
          <w:rFonts w:ascii="Arial" w:hAnsi="Arial" w:cs="Arial"/>
          <w:b/>
        </w:rPr>
        <w:t>Таџидин Исмаиљи</w:t>
      </w:r>
      <w:r>
        <w:rPr>
          <w:rFonts w:ascii="Arial" w:hAnsi="Arial" w:cs="Arial"/>
        </w:rPr>
        <w:t xml:space="preserve"> од Тетово со живеалиште на ул. 101. бр.бб, с.Порој, согласна страна </w:t>
      </w:r>
      <w:r>
        <w:rPr>
          <w:rFonts w:ascii="Arial" w:hAnsi="Arial" w:cs="Arial"/>
          <w:b/>
        </w:rPr>
        <w:t>Рушиде Исмаили</w:t>
      </w:r>
      <w:r>
        <w:rPr>
          <w:rFonts w:ascii="Arial" w:hAnsi="Arial" w:cs="Arial"/>
        </w:rPr>
        <w:t xml:space="preserve"> од Тетово со живеалиште на ул. 101 бр.бб, с. Порој, сопруга на заложен должник Садудин Исмаиљи,</w:t>
      </w:r>
      <w:r>
        <w:rPr>
          <w:rFonts w:ascii="Arial" w:hAnsi="Arial" w:cs="Arial"/>
          <w:lang w:val="en-US"/>
        </w:rPr>
        <w:t xml:space="preserve"> </w:t>
      </w:r>
      <w:r>
        <w:rPr>
          <w:rFonts w:ascii="Arial" w:hAnsi="Arial" w:cs="Arial"/>
        </w:rPr>
        <w:t xml:space="preserve">и согласна страна </w:t>
      </w:r>
      <w:r>
        <w:rPr>
          <w:rFonts w:ascii="Arial" w:hAnsi="Arial" w:cs="Arial"/>
          <w:b/>
        </w:rPr>
        <w:t>Разије Исмаили</w:t>
      </w:r>
      <w:r>
        <w:rPr>
          <w:rFonts w:ascii="Arial" w:hAnsi="Arial" w:cs="Arial"/>
        </w:rPr>
        <w:t xml:space="preserve"> од Тетово со живеалиште на ул. 101 бр.бб, с. Порој, сопруга на заложен должник</w:t>
      </w:r>
      <w:r>
        <w:rPr>
          <w:rFonts w:ascii="Arial" w:hAnsi="Arial" w:cs="Arial"/>
          <w:lang w:val="en-US"/>
        </w:rPr>
        <w:t xml:space="preserve"> </w:t>
      </w:r>
      <w:r>
        <w:rPr>
          <w:rFonts w:ascii="Arial" w:hAnsi="Arial" w:cs="Arial"/>
        </w:rPr>
        <w:t>Таџедин Исмаиљи за спроведување на извршување</w:t>
      </w:r>
      <w:r>
        <w:rPr>
          <w:rFonts w:ascii="Arial" w:hAnsi="Arial" w:cs="Arial"/>
          <w:lang w:val="en-US"/>
        </w:rPr>
        <w:t>,</w:t>
      </w:r>
      <w:r>
        <w:rPr>
          <w:rFonts w:ascii="Arial" w:hAnsi="Arial" w:cs="Arial"/>
        </w:rPr>
        <w:t xml:space="preserve"> </w:t>
      </w:r>
      <w:bookmarkStart w:id="27" w:name="VredPredmet"/>
      <w:bookmarkEnd w:id="27"/>
      <w:r>
        <w:rPr>
          <w:rFonts w:ascii="Arial" w:hAnsi="Arial" w:cs="Arial"/>
        </w:rPr>
        <w:t xml:space="preserve"> на ден </w:t>
      </w:r>
      <w:bookmarkStart w:id="28" w:name="DatumIzdava"/>
      <w:bookmarkEnd w:id="28"/>
      <w:r>
        <w:rPr>
          <w:rFonts w:ascii="Arial" w:hAnsi="Arial" w:cs="Arial"/>
          <w:lang w:val="en-US"/>
        </w:rPr>
        <w:t>22.03.2024</w:t>
      </w:r>
      <w:r>
        <w:rPr>
          <w:rFonts w:ascii="Arial" w:hAnsi="Arial" w:cs="Arial"/>
        </w:rPr>
        <w:t xml:space="preserve"> година го донесува следниот:</w:t>
      </w:r>
    </w:p>
    <w:p w:rsidR="00E47986" w:rsidRDefault="00E47986" w:rsidP="00E47986">
      <w:pPr>
        <w:spacing w:after="0"/>
        <w:jc w:val="center"/>
        <w:rPr>
          <w:rFonts w:ascii="Arial" w:hAnsi="Arial" w:cs="Arial"/>
          <w:b/>
        </w:rPr>
      </w:pPr>
      <w:r>
        <w:rPr>
          <w:rFonts w:ascii="Arial" w:hAnsi="Arial" w:cs="Arial"/>
          <w:b/>
        </w:rPr>
        <w:t>З А К Л У Ч О К</w:t>
      </w:r>
    </w:p>
    <w:p w:rsidR="00E47986" w:rsidRDefault="00E47986" w:rsidP="00E47986">
      <w:pPr>
        <w:spacing w:after="0"/>
        <w:jc w:val="center"/>
        <w:rPr>
          <w:rFonts w:ascii="Arial" w:hAnsi="Arial" w:cs="Arial"/>
          <w:b/>
        </w:rPr>
      </w:pPr>
      <w:r>
        <w:rPr>
          <w:rFonts w:ascii="Arial" w:hAnsi="Arial" w:cs="Arial"/>
          <w:b/>
        </w:rPr>
        <w:t>ЗА УСНА ЈАВНА ПРОДАЖБА</w:t>
      </w:r>
    </w:p>
    <w:p w:rsidR="00E47986" w:rsidRDefault="00E47986" w:rsidP="00E47986">
      <w:pPr>
        <w:spacing w:after="0"/>
        <w:jc w:val="center"/>
        <w:rPr>
          <w:rFonts w:ascii="Arial" w:hAnsi="Arial" w:cs="Arial"/>
          <w:b/>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E47986" w:rsidRDefault="00E47986" w:rsidP="00E47986">
      <w:pPr>
        <w:autoSpaceDE w:val="0"/>
        <w:autoSpaceDN w:val="0"/>
        <w:adjustRightInd w:val="0"/>
        <w:spacing w:after="0" w:line="240" w:lineRule="auto"/>
        <w:rPr>
          <w:rFonts w:ascii="Arial" w:hAnsi="Arial" w:cs="Arial"/>
          <w:b/>
          <w:bCs/>
          <w:lang w:val="en-US"/>
        </w:rPr>
      </w:pPr>
    </w:p>
    <w:p w:rsidR="00E47986" w:rsidRDefault="00E47986" w:rsidP="00E47986">
      <w:pPr>
        <w:autoSpaceDE w:val="0"/>
        <w:autoSpaceDN w:val="0"/>
        <w:adjustRightInd w:val="0"/>
        <w:spacing w:after="0" w:line="240" w:lineRule="auto"/>
        <w:ind w:firstLine="720"/>
        <w:jc w:val="both"/>
        <w:rPr>
          <w:rFonts w:ascii="Arial" w:hAnsi="Arial" w:cs="Arial"/>
          <w:lang w:val="ru-RU"/>
        </w:rPr>
      </w:pPr>
      <w:r>
        <w:rPr>
          <w:rFonts w:ascii="Arial" w:eastAsia="Times New Roman" w:hAnsi="Arial" w:cs="Arial"/>
        </w:rPr>
        <w:t xml:space="preserve">СЕ ОПРЕДЕЛУВА прва продажба со усно  јавно наддавање на </w:t>
      </w:r>
      <w:r>
        <w:rPr>
          <w:rFonts w:ascii="Arial" w:hAnsi="Arial" w:cs="Arial"/>
        </w:rPr>
        <w:t xml:space="preserve">недвижностите на </w:t>
      </w:r>
      <w:bookmarkStart w:id="29" w:name="ODolz2"/>
      <w:bookmarkEnd w:id="29"/>
      <w:r>
        <w:rPr>
          <w:rFonts w:ascii="Arial" w:hAnsi="Arial" w:cs="Arial"/>
        </w:rPr>
        <w:t xml:space="preserve">должник и заложен должник </w:t>
      </w:r>
      <w:r>
        <w:rPr>
          <w:rFonts w:ascii="Arial" w:hAnsi="Arial" w:cs="Arial"/>
          <w:b/>
        </w:rPr>
        <w:t>Таџидин Исмаиљи од Тетово со живеалиште на ул. 101. бр.бб, с.Порој</w:t>
      </w:r>
      <w:r>
        <w:rPr>
          <w:rFonts w:ascii="Arial" w:hAnsi="Arial" w:cs="Arial"/>
        </w:rPr>
        <w:t>, запишани во при Агенција за катастар на недвижности со следните ознаки</w:t>
      </w:r>
      <w:r>
        <w:rPr>
          <w:rFonts w:ascii="Arial" w:hAnsi="Arial" w:cs="Arial"/>
          <w:lang w:val="ru-RU"/>
        </w:rPr>
        <w:t>:</w:t>
      </w:r>
    </w:p>
    <w:p w:rsidR="00E47986" w:rsidRDefault="00E47986" w:rsidP="00E47986">
      <w:pPr>
        <w:autoSpaceDE w:val="0"/>
        <w:autoSpaceDN w:val="0"/>
        <w:adjustRightInd w:val="0"/>
        <w:spacing w:after="0" w:line="240" w:lineRule="auto"/>
        <w:ind w:firstLine="720"/>
        <w:jc w:val="both"/>
        <w:rPr>
          <w:rFonts w:ascii="Arial" w:hAnsi="Arial" w:cs="Arial"/>
          <w:lang w:val="ru-RU"/>
        </w:rPr>
      </w:pPr>
    </w:p>
    <w:p w:rsidR="00E47986" w:rsidRDefault="00E47986" w:rsidP="00E47986">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hAnsi="Arial" w:cs="Arial"/>
          <w:lang w:val="ru-RU"/>
        </w:rPr>
        <w:t xml:space="preserve">Согласно извршна исправа </w:t>
      </w:r>
      <w:r>
        <w:rPr>
          <w:rFonts w:ascii="Arial" w:hAnsi="Arial" w:cs="Arial"/>
        </w:rPr>
        <w:t>Нотарски акт Договор за залог хипотека на недвижен имот со својство на извршна исправа ОДУ бр.156/2018 од 27.03.2018 година на Нотар Љиљана Трповска недвижниот имот е опишан</w:t>
      </w:r>
      <w:r>
        <w:rPr>
          <w:rFonts w:ascii="Arial" w:hAnsi="Arial" w:cs="Arial"/>
          <w:b/>
        </w:rPr>
        <w:t xml:space="preserve"> </w:t>
      </w:r>
      <w:r>
        <w:rPr>
          <w:rFonts w:ascii="Arial" w:hAnsi="Arial" w:cs="Arial"/>
        </w:rPr>
        <w:t>како</w:t>
      </w:r>
      <w:r>
        <w:rPr>
          <w:rFonts w:ascii="Arial" w:hAnsi="Arial" w:cs="Arial"/>
          <w:b/>
          <w:lang w:val="ru-RU"/>
        </w:rPr>
        <w:t xml:space="preserve"> ½ од недвижен имот запишан во ИЛ.бр.1300 КО ПОРОЈ.</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ЛИСТ Б</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ГИЗ, во површина од 1881м2,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1, во површина од 164м2,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2, во површина од 198м2,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3, во површина од 59м2, право на сосопственост,</w:t>
      </w:r>
    </w:p>
    <w:p w:rsidR="00E47986" w:rsidRDefault="00E47986" w:rsidP="00E47986">
      <w:pPr>
        <w:autoSpaceDE w:val="0"/>
        <w:autoSpaceDN w:val="0"/>
        <w:adjustRightInd w:val="0"/>
        <w:spacing w:after="0" w:line="240" w:lineRule="auto"/>
        <w:jc w:val="both"/>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4, во површина од 33м2, право на сосопственост,</w:t>
      </w:r>
      <w:r>
        <w:t xml:space="preserve"> </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КП бр.922, дел 6, викано место/улица “ОГРАДЕ” катастарска култура ГЗ, ЗПЗ 5, во површина од 165м2,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 </w:t>
      </w:r>
    </w:p>
    <w:p w:rsidR="00E47986" w:rsidRDefault="00E47986" w:rsidP="00E47986">
      <w:pPr>
        <w:autoSpaceDE w:val="0"/>
        <w:autoSpaceDN w:val="0"/>
        <w:adjustRightInd w:val="0"/>
        <w:spacing w:after="0" w:line="240" w:lineRule="auto"/>
        <w:jc w:val="both"/>
        <w:rPr>
          <w:rFonts w:ascii="Arial" w:hAnsi="Arial" w:cs="Arial"/>
          <w:b/>
        </w:rPr>
      </w:pPr>
      <w:r>
        <w:rPr>
          <w:rFonts w:ascii="Arial" w:hAnsi="Arial" w:cs="Arial"/>
          <w:b/>
          <w:lang w:val="ru-RU"/>
        </w:rPr>
        <w:t xml:space="preserve">По увид во јавна книга ИЛ.бр.1300 КО ПОРОЈ издаден од Агенција за катастар на недвижности број 1105-13614/2023 од 12.04.2023 во </w:t>
      </w:r>
      <w:r>
        <w:rPr>
          <w:rFonts w:ascii="Arial" w:hAnsi="Arial" w:cs="Arial"/>
          <w:b/>
          <w:lang w:val="en-US"/>
        </w:rPr>
        <w:t>1</w:t>
      </w:r>
      <w:r>
        <w:rPr>
          <w:rFonts w:ascii="Arial" w:hAnsi="Arial" w:cs="Arial"/>
          <w:b/>
        </w:rPr>
        <w:t>4</w:t>
      </w:r>
      <w:r>
        <w:rPr>
          <w:rFonts w:ascii="Arial" w:hAnsi="Arial" w:cs="Arial"/>
          <w:b/>
          <w:lang w:val="en-US"/>
        </w:rPr>
        <w:t>:</w:t>
      </w:r>
      <w:r>
        <w:rPr>
          <w:rFonts w:ascii="Arial" w:hAnsi="Arial" w:cs="Arial"/>
          <w:b/>
        </w:rPr>
        <w:t>26</w:t>
      </w:r>
      <w:r>
        <w:rPr>
          <w:rFonts w:ascii="Arial" w:hAnsi="Arial" w:cs="Arial"/>
          <w:b/>
          <w:lang w:val="en-US"/>
        </w:rPr>
        <w:t>:</w:t>
      </w:r>
      <w:r>
        <w:rPr>
          <w:rFonts w:ascii="Arial" w:hAnsi="Arial" w:cs="Arial"/>
          <w:b/>
        </w:rPr>
        <w:t>02 недвижниот имот е запишан како</w:t>
      </w:r>
      <w:r>
        <w:rPr>
          <w:rFonts w:ascii="Arial" w:hAnsi="Arial" w:cs="Arial"/>
          <w:b/>
          <w:lang w:val="en-US"/>
        </w:rPr>
        <w:t>:</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ЛИСТ Б</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lastRenderedPageBreak/>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ГИЗ, во површина од 1882м2,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1, во површина од 164м2,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2, во површина од 198м2,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3, во површина од 59м2, право на сосопственост,</w:t>
      </w:r>
    </w:p>
    <w:p w:rsidR="00E47986" w:rsidRDefault="00E47986" w:rsidP="00E47986">
      <w:pPr>
        <w:autoSpaceDE w:val="0"/>
        <w:autoSpaceDN w:val="0"/>
        <w:adjustRightInd w:val="0"/>
        <w:spacing w:after="0" w:line="240" w:lineRule="auto"/>
        <w:jc w:val="both"/>
      </w:pPr>
      <w:r>
        <w:rPr>
          <w:rFonts w:ascii="Arial" w:hAnsi="Arial" w:cs="Arial"/>
        </w:rPr>
        <w:t xml:space="preserve">КП бр.922, дел 6, викано место/улица </w:t>
      </w:r>
      <w:r>
        <w:rPr>
          <w:rFonts w:ascii="Arial" w:hAnsi="Arial" w:cs="Arial"/>
          <w:lang w:val="en-US"/>
        </w:rPr>
        <w:t>“</w:t>
      </w:r>
      <w:r>
        <w:rPr>
          <w:rFonts w:ascii="Arial" w:hAnsi="Arial" w:cs="Arial"/>
        </w:rPr>
        <w:t>ОГРАДЕ</w:t>
      </w:r>
      <w:r>
        <w:rPr>
          <w:rFonts w:ascii="Arial" w:hAnsi="Arial" w:cs="Arial"/>
          <w:lang w:val="en-US"/>
        </w:rPr>
        <w:t>”</w:t>
      </w:r>
      <w:r>
        <w:rPr>
          <w:rFonts w:ascii="Arial" w:hAnsi="Arial" w:cs="Arial"/>
        </w:rPr>
        <w:t xml:space="preserve"> катастарска култура ГЗ, ЗПЗ 4, во површина од 33м2, право на сосопственост,</w:t>
      </w:r>
      <w:r>
        <w:t xml:space="preserve"> </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КП бр.922, дел 6, викано место/улица “ОГРАДЕ” катастарска култура ГЗ, ЗПЗ 5, во површина од 165м2, право на сосопственост.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E47986" w:rsidRDefault="00E47986" w:rsidP="00E47986">
      <w:pPr>
        <w:autoSpaceDE w:val="0"/>
        <w:autoSpaceDN w:val="0"/>
        <w:adjustRightInd w:val="0"/>
        <w:spacing w:after="0" w:line="240" w:lineRule="auto"/>
        <w:jc w:val="both"/>
        <w:rPr>
          <w:rFonts w:ascii="Arial" w:hAnsi="Arial" w:cs="Arial"/>
          <w:b/>
        </w:rPr>
      </w:pPr>
      <w:r>
        <w:rPr>
          <w:rFonts w:ascii="Arial" w:hAnsi="Arial" w:cs="Arial"/>
          <w:b/>
        </w:rPr>
        <w:t>-во совладение и сосопственост на Таџидин Исмаиљи од Тетово со живеалиште на ул. 101. бр.бб, с.Порој.</w:t>
      </w:r>
    </w:p>
    <w:p w:rsidR="00E47986" w:rsidRDefault="00E47986" w:rsidP="00E47986">
      <w:pPr>
        <w:autoSpaceDE w:val="0"/>
        <w:autoSpaceDN w:val="0"/>
        <w:adjustRightInd w:val="0"/>
        <w:spacing w:after="0" w:line="240" w:lineRule="auto"/>
        <w:jc w:val="both"/>
        <w:rPr>
          <w:rFonts w:ascii="Arial" w:hAnsi="Arial" w:cs="Arial"/>
        </w:rPr>
      </w:pPr>
    </w:p>
    <w:p w:rsidR="00E47986" w:rsidRDefault="00E47986" w:rsidP="00E47986">
      <w:pPr>
        <w:pStyle w:val="ListParagraph"/>
        <w:numPr>
          <w:ilvl w:val="0"/>
          <w:numId w:val="1"/>
        </w:numPr>
        <w:autoSpaceDE w:val="0"/>
        <w:autoSpaceDN w:val="0"/>
        <w:adjustRightInd w:val="0"/>
        <w:spacing w:after="0" w:line="240" w:lineRule="auto"/>
        <w:jc w:val="both"/>
        <w:rPr>
          <w:rFonts w:ascii="Arial" w:hAnsi="Arial" w:cs="Arial"/>
          <w:b/>
          <w:lang w:val="ru-RU"/>
        </w:rPr>
      </w:pPr>
      <w:r>
        <w:rPr>
          <w:rFonts w:ascii="Arial" w:hAnsi="Arial" w:cs="Arial"/>
          <w:lang w:val="ru-RU"/>
        </w:rPr>
        <w:t xml:space="preserve">Согласно извршна исправа Нотарски акт Договор за залог хипотека на недвижен имот со својство на извршна исправа ОДУ бр.156/2018 од 27.03.2018 година на Нотар Љиљана Трповска и увид во јавна книга ИЛ.бр.100183 КО ПОРОЈ издаден од Агенција за катастар на недвижности број 1105-13619/2023 од 12.04.2023 во 14:33:09 недвижниот имот е запишан како </w:t>
      </w:r>
      <w:r>
        <w:rPr>
          <w:rFonts w:ascii="Arial" w:hAnsi="Arial" w:cs="Arial"/>
          <w:b/>
          <w:lang w:val="ru-RU"/>
        </w:rPr>
        <w:t>Недвижен имот запишан во ИЛ.бр.10018</w:t>
      </w:r>
      <w:r>
        <w:rPr>
          <w:rFonts w:ascii="Arial" w:hAnsi="Arial" w:cs="Arial"/>
          <w:b/>
          <w:lang w:val="en-US"/>
        </w:rPr>
        <w:t>4</w:t>
      </w:r>
      <w:r>
        <w:rPr>
          <w:rFonts w:ascii="Arial" w:hAnsi="Arial" w:cs="Arial"/>
          <w:b/>
          <w:lang w:val="ru-RU"/>
        </w:rPr>
        <w:t xml:space="preserve"> КО ПОРОЈ.</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ЛИСТ В</w:t>
      </w:r>
    </w:p>
    <w:p w:rsidR="00E47986" w:rsidRDefault="00E47986" w:rsidP="00E47986">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К1, број 1, намена на посебен заеднички дел од зграда ПП, со внатрешна површина од 13м2, право на сопственост,</w:t>
      </w:r>
    </w:p>
    <w:p w:rsidR="00E47986" w:rsidRDefault="00E47986" w:rsidP="00E47986">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К1, број 1, намена на посебен заеднички дел од зграда СТ, со внатрешна површина од 135м2, право на сопственост,</w:t>
      </w:r>
    </w:p>
    <w:p w:rsidR="00E47986" w:rsidRDefault="00E47986" w:rsidP="00E47986">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ПО, број 1, намена на посебен заеднички дел од зграда П, со внатрешна површина од 139м2, право на сопственост,</w:t>
      </w:r>
    </w:p>
    <w:p w:rsidR="00E47986" w:rsidRDefault="00E47986" w:rsidP="00E47986">
      <w:pPr>
        <w:autoSpaceDE w:val="0"/>
        <w:autoSpaceDN w:val="0"/>
        <w:adjustRightInd w:val="0"/>
        <w:spacing w:line="240" w:lineRule="auto"/>
        <w:jc w:val="both"/>
        <w:rPr>
          <w:rFonts w:ascii="Arial" w:hAnsi="Arial" w:cs="Arial"/>
        </w:rPr>
      </w:pPr>
      <w:r>
        <w:rPr>
          <w:rFonts w:ascii="Arial" w:hAnsi="Arial" w:cs="Arial"/>
        </w:rPr>
        <w:t>КП бр.922, дел 6,</w:t>
      </w:r>
      <w:r>
        <w:rPr>
          <w:rFonts w:ascii="Arial" w:hAnsi="Arial" w:cs="Arial"/>
          <w:lang w:val="ru-RU"/>
        </w:rPr>
        <w:t xml:space="preserve"> Адреса (улица и куќен број на зграда) </w:t>
      </w:r>
      <w:r>
        <w:rPr>
          <w:rFonts w:ascii="Arial" w:hAnsi="Arial" w:cs="Arial"/>
        </w:rPr>
        <w:t>“С.ПОРОЈ”, број на зграда/друг објект 5, намена на зграда А1-1, влез 1, кат ПР, број 1, намена на посебен заеднички дел од зграда СТ, со внатрешна површина од 144м2, право на сопственост</w:t>
      </w:r>
    </w:p>
    <w:p w:rsidR="00E47986" w:rsidRDefault="00E47986" w:rsidP="00E47986">
      <w:pPr>
        <w:autoSpaceDE w:val="0"/>
        <w:autoSpaceDN w:val="0"/>
        <w:adjustRightInd w:val="0"/>
        <w:spacing w:after="0" w:line="240" w:lineRule="auto"/>
        <w:jc w:val="both"/>
        <w:rPr>
          <w:rFonts w:ascii="Arial" w:hAnsi="Arial" w:cs="Arial"/>
        </w:rPr>
      </w:pPr>
      <w:r>
        <w:rPr>
          <w:rFonts w:ascii="Arial" w:hAnsi="Arial" w:cs="Arial"/>
        </w:rPr>
        <w:t xml:space="preserve">која се наоѓа во: </w:t>
      </w:r>
    </w:p>
    <w:p w:rsidR="00E47986" w:rsidRDefault="00E47986" w:rsidP="00E47986">
      <w:pPr>
        <w:autoSpaceDE w:val="0"/>
        <w:autoSpaceDN w:val="0"/>
        <w:adjustRightInd w:val="0"/>
        <w:spacing w:after="0" w:line="240" w:lineRule="auto"/>
        <w:jc w:val="both"/>
        <w:rPr>
          <w:rFonts w:ascii="Arial" w:hAnsi="Arial" w:cs="Arial"/>
          <w:b/>
        </w:rPr>
      </w:pPr>
      <w:r>
        <w:rPr>
          <w:rFonts w:ascii="Arial" w:hAnsi="Arial" w:cs="Arial"/>
          <w:b/>
        </w:rPr>
        <w:t>-во владение и сопственост на Таџидин Исмаиљи од Тетово со живеалиште на ул. 101. бр.бб, с.Порој.</w:t>
      </w:r>
    </w:p>
    <w:p w:rsidR="00E47986" w:rsidRDefault="00E47986" w:rsidP="00E47986">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b/>
          <w:lang w:val="en-US"/>
        </w:rPr>
        <w:t>12.04</w:t>
      </w:r>
      <w:r>
        <w:rPr>
          <w:rFonts w:ascii="Arial" w:eastAsia="Times New Roman" w:hAnsi="Arial" w:cs="Arial"/>
          <w:b/>
          <w:lang w:val="ru-RU"/>
        </w:rPr>
        <w:t>.202</w:t>
      </w:r>
      <w:r>
        <w:rPr>
          <w:rFonts w:ascii="Arial" w:eastAsia="Times New Roman" w:hAnsi="Arial" w:cs="Arial"/>
          <w:b/>
          <w:lang w:val="en-US"/>
        </w:rPr>
        <w:t>4</w:t>
      </w:r>
      <w:r>
        <w:rPr>
          <w:rFonts w:ascii="Arial" w:eastAsia="Times New Roman" w:hAnsi="Arial" w:cs="Arial"/>
          <w:b/>
          <w:lang w:val="ru-RU"/>
        </w:rPr>
        <w:t xml:space="preserve"> </w:t>
      </w:r>
      <w:r>
        <w:rPr>
          <w:rFonts w:ascii="Arial" w:eastAsia="Times New Roman" w:hAnsi="Arial" w:cs="Arial"/>
          <w:b/>
        </w:rPr>
        <w:t>година (петок)</w:t>
      </w:r>
      <w:r>
        <w:rPr>
          <w:b/>
        </w:rPr>
        <w:t xml:space="preserve"> </w:t>
      </w:r>
      <w:r>
        <w:rPr>
          <w:rFonts w:ascii="Arial" w:eastAsia="Times New Roman" w:hAnsi="Arial" w:cs="Arial"/>
          <w:b/>
        </w:rPr>
        <w:t>во 1</w:t>
      </w:r>
      <w:r>
        <w:rPr>
          <w:rFonts w:ascii="Arial" w:eastAsia="Times New Roman" w:hAnsi="Arial" w:cs="Arial"/>
          <w:b/>
          <w:lang w:val="en-US"/>
        </w:rPr>
        <w:t>2</w:t>
      </w:r>
      <w:r>
        <w:rPr>
          <w:rFonts w:ascii="Arial" w:eastAsia="Times New Roman" w:hAnsi="Arial" w:cs="Arial"/>
          <w:b/>
        </w:rPr>
        <w:t>:00 часот</w:t>
      </w:r>
      <w:r>
        <w:rPr>
          <w:rFonts w:ascii="Arial" w:eastAsia="Times New Roman" w:hAnsi="Arial" w:cs="Arial"/>
        </w:rPr>
        <w:t xml:space="preserve"> во просториите на </w:t>
      </w:r>
      <w:r>
        <w:rPr>
          <w:rFonts w:ascii="Arial" w:hAnsi="Arial" w:cs="Arial"/>
        </w:rPr>
        <w:t xml:space="preserve">Извршителот </w:t>
      </w:r>
      <w:r>
        <w:rPr>
          <w:rFonts w:ascii="Arial" w:hAnsi="Arial" w:cs="Arial"/>
          <w:bCs/>
          <w:color w:val="000000"/>
        </w:rPr>
        <w:t>м-р Славица Ацовска</w:t>
      </w:r>
      <w:r>
        <w:rPr>
          <w:rFonts w:ascii="Arial" w:hAnsi="Arial" w:cs="Arial"/>
        </w:rPr>
        <w:t xml:space="preserve"> од </w:t>
      </w:r>
      <w:r>
        <w:rPr>
          <w:rFonts w:ascii="Arial" w:hAnsi="Arial" w:cs="Arial"/>
          <w:bCs/>
          <w:color w:val="000000"/>
        </w:rPr>
        <w:t>Тетово</w:t>
      </w:r>
      <w:r>
        <w:rPr>
          <w:rFonts w:ascii="Arial" w:hAnsi="Arial" w:cs="Arial"/>
          <w:bCs/>
          <w:color w:val="000000"/>
          <w:lang w:val="en-US"/>
        </w:rPr>
        <w:t xml:space="preserve"> </w:t>
      </w:r>
      <w:r>
        <w:rPr>
          <w:rFonts w:ascii="Arial" w:hAnsi="Arial" w:cs="Arial"/>
          <w:bCs/>
          <w:color w:val="000000"/>
        </w:rPr>
        <w:t>на ул. Дервиш Цара бр.41/3, Тетово, телефон 044 333 102</w:t>
      </w:r>
      <w:r>
        <w:rPr>
          <w:rFonts w:ascii="Arial" w:eastAsia="Times New Roman" w:hAnsi="Arial" w:cs="Arial"/>
        </w:rPr>
        <w:t xml:space="preserve">. </w:t>
      </w:r>
    </w:p>
    <w:p w:rsidR="00E47986" w:rsidRDefault="00E47986" w:rsidP="00E47986">
      <w:pPr>
        <w:spacing w:after="0" w:line="240" w:lineRule="auto"/>
        <w:ind w:firstLine="720"/>
        <w:jc w:val="both"/>
        <w:rPr>
          <w:rFonts w:ascii="Arial" w:hAnsi="Arial" w:cs="Arial"/>
          <w:lang w:val="en-US"/>
        </w:rPr>
      </w:pPr>
      <w:r>
        <w:rPr>
          <w:rFonts w:ascii="Arial" w:eastAsia="Times New Roman" w:hAnsi="Arial" w:cs="Arial"/>
        </w:rPr>
        <w:t xml:space="preserve">Почетната вредност на недвижноста, утврдена со Заклучок за утврдување на врдност на недвижност чл.177 ЗИ заведен под И.бр. </w:t>
      </w:r>
      <w:r>
        <w:rPr>
          <w:rFonts w:ascii="Arial" w:eastAsia="Times New Roman" w:hAnsi="Arial" w:cs="Arial"/>
          <w:lang w:val="en-US"/>
        </w:rPr>
        <w:t>477/2024</w:t>
      </w:r>
      <w:r>
        <w:rPr>
          <w:rFonts w:ascii="Arial" w:eastAsia="Times New Roman" w:hAnsi="Arial" w:cs="Arial"/>
        </w:rPr>
        <w:t xml:space="preserve"> од </w:t>
      </w:r>
      <w:r>
        <w:rPr>
          <w:rFonts w:ascii="Arial" w:eastAsia="Times New Roman" w:hAnsi="Arial" w:cs="Arial"/>
          <w:lang w:val="en-US"/>
        </w:rPr>
        <w:t>18.03.2024</w:t>
      </w:r>
      <w:r>
        <w:rPr>
          <w:rFonts w:ascii="Arial" w:eastAsia="Times New Roman" w:hAnsi="Arial" w:cs="Arial"/>
        </w:rPr>
        <w:t xml:space="preserve"> година на </w:t>
      </w:r>
      <w:r>
        <w:rPr>
          <w:rFonts w:ascii="Arial" w:hAnsi="Arial" w:cs="Arial"/>
        </w:rPr>
        <w:t xml:space="preserve">Извршителот </w:t>
      </w:r>
      <w:r>
        <w:rPr>
          <w:rFonts w:ascii="Arial" w:hAnsi="Arial" w:cs="Arial"/>
          <w:bCs/>
          <w:color w:val="000000"/>
        </w:rPr>
        <w:t>м-р Славица Ацовска</w:t>
      </w:r>
      <w:r>
        <w:rPr>
          <w:rFonts w:ascii="Arial" w:eastAsia="Times New Roman" w:hAnsi="Arial" w:cs="Arial"/>
        </w:rPr>
        <w:t xml:space="preserve">,  изнесува вкупен износ </w:t>
      </w:r>
      <w:r>
        <w:rPr>
          <w:rFonts w:ascii="Arial" w:hAnsi="Arial" w:cs="Arial"/>
        </w:rPr>
        <w:t>од</w:t>
      </w:r>
      <w:r>
        <w:rPr>
          <w:rFonts w:ascii="Arial" w:hAnsi="Arial" w:cs="Arial"/>
          <w:b/>
        </w:rPr>
        <w:t xml:space="preserve"> </w:t>
      </w:r>
      <w:r>
        <w:rPr>
          <w:rFonts w:ascii="Arial" w:hAnsi="Arial" w:cs="Arial"/>
          <w:b/>
          <w:lang w:val="en-US"/>
        </w:rPr>
        <w:t>11.797.793</w:t>
      </w:r>
      <w:r>
        <w:rPr>
          <w:rFonts w:ascii="Arial" w:hAnsi="Arial" w:cs="Arial"/>
          <w:b/>
        </w:rPr>
        <w:t>,00 денари</w:t>
      </w:r>
      <w:r>
        <w:rPr>
          <w:rFonts w:ascii="Arial" w:hAnsi="Arial" w:cs="Arial"/>
        </w:rPr>
        <w:t xml:space="preserve"> од кои</w:t>
      </w:r>
      <w:r>
        <w:rPr>
          <w:rFonts w:ascii="Arial" w:hAnsi="Arial" w:cs="Arial"/>
          <w:lang w:val="en-US"/>
        </w:rPr>
        <w:t>:</w:t>
      </w:r>
      <w:r>
        <w:rPr>
          <w:rFonts w:ascii="Arial" w:hAnsi="Arial" w:cs="Arial"/>
        </w:rPr>
        <w:t xml:space="preserve"> </w:t>
      </w:r>
    </w:p>
    <w:p w:rsidR="00E47986" w:rsidRDefault="00E47986" w:rsidP="00E47986">
      <w:pPr>
        <w:pStyle w:val="ListParagraph"/>
        <w:numPr>
          <w:ilvl w:val="0"/>
          <w:numId w:val="2"/>
        </w:numPr>
        <w:spacing w:after="0" w:line="240" w:lineRule="auto"/>
        <w:jc w:val="both"/>
        <w:rPr>
          <w:rFonts w:ascii="Arial" w:hAnsi="Arial" w:cs="Arial"/>
          <w:lang w:val="en-US"/>
        </w:rPr>
      </w:pPr>
      <w:r>
        <w:rPr>
          <w:rFonts w:ascii="Arial" w:hAnsi="Arial" w:cs="Arial"/>
        </w:rPr>
        <w:t xml:space="preserve">½ идеален дел од градежно земјиште КП бр.922/6 по ИЛ бр. 1300 КО ПОРОЈ износ од 2.352.500,00 денари, </w:t>
      </w:r>
    </w:p>
    <w:p w:rsidR="00E47986" w:rsidRDefault="00E47986" w:rsidP="00E47986">
      <w:pPr>
        <w:pStyle w:val="ListParagraph"/>
        <w:numPr>
          <w:ilvl w:val="0"/>
          <w:numId w:val="2"/>
        </w:numPr>
        <w:spacing w:after="0" w:line="240" w:lineRule="auto"/>
        <w:jc w:val="both"/>
        <w:rPr>
          <w:rFonts w:ascii="Arial" w:eastAsia="Times New Roman" w:hAnsi="Arial" w:cs="Arial"/>
        </w:rPr>
      </w:pPr>
      <w:r>
        <w:rPr>
          <w:rFonts w:ascii="Arial" w:hAnsi="Arial" w:cs="Arial"/>
        </w:rPr>
        <w:t>Стамбен објект куќа по ИЛ бр. 10018</w:t>
      </w:r>
      <w:r>
        <w:rPr>
          <w:rFonts w:ascii="Arial" w:hAnsi="Arial" w:cs="Arial"/>
          <w:lang w:val="en-US"/>
        </w:rPr>
        <w:t xml:space="preserve">4 </w:t>
      </w:r>
      <w:r>
        <w:rPr>
          <w:rFonts w:ascii="Arial" w:hAnsi="Arial" w:cs="Arial"/>
        </w:rPr>
        <w:t>КО ПОРОЈ износ од 9.</w:t>
      </w:r>
      <w:r>
        <w:rPr>
          <w:rFonts w:ascii="Arial" w:hAnsi="Arial" w:cs="Arial"/>
          <w:lang w:val="en-US"/>
        </w:rPr>
        <w:t>445.293</w:t>
      </w:r>
      <w:r>
        <w:rPr>
          <w:rFonts w:ascii="Arial" w:hAnsi="Arial" w:cs="Arial"/>
        </w:rPr>
        <w:t>,00 денари</w:t>
      </w:r>
      <w:r>
        <w:rPr>
          <w:rFonts w:ascii="Arial" w:hAnsi="Arial" w:cs="Arial"/>
          <w:lang w:val="en-US"/>
        </w:rPr>
        <w:t xml:space="preserve">, </w:t>
      </w:r>
      <w:r>
        <w:rPr>
          <w:rFonts w:ascii="Arial" w:hAnsi="Arial" w:cs="Arial"/>
        </w:rPr>
        <w:t>како почетна цена за продажба на недвижностите</w:t>
      </w:r>
      <w:r>
        <w:rPr>
          <w:rFonts w:ascii="Arial" w:eastAsia="Times New Roman" w:hAnsi="Arial" w:cs="Arial"/>
        </w:rPr>
        <w:t>, под која недвижностите не може да се продадат на првото јавно наддавање.</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 xml:space="preserve">Недвижноста е оптоварена со следните товари и службености: </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 xml:space="preserve">Налог за извршување по чл.166 ЗИ заведен под И.бр. 477/2024 од 22.02.2024 година на Извршителот м-р Славица Ацовска за реализација на извршна исправа Нотарски акт Договор за залог хипотека на недвижен имот со својство на извршна исправа ОДУ бр.156/2018 од 27.03.2018 година на Нотар Љиљана Трповска, во корист на доверител ТТК Банка АД Скопје од Скопје. </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lastRenderedPageBreak/>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Уплатата на паричните средства на име гаранција се врши еден ден пред одржување на усно јавно надавање, најкасно до 11.04.2024 година, на жиро сметката од извршителот со бр. 290100000083563 која се води кај ТТК Банка АД Скопје и даночен број 5028007133065.</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Давачките и другите трошоци при купопродажбата на оваа недвижност паѓаат на товар на купувачот.</w:t>
      </w:r>
    </w:p>
    <w:p w:rsidR="00E47986" w:rsidRPr="00E47986" w:rsidRDefault="00E47986" w:rsidP="00E47986">
      <w:pPr>
        <w:spacing w:after="0" w:line="240" w:lineRule="auto"/>
        <w:ind w:firstLine="720"/>
        <w:jc w:val="both"/>
        <w:rPr>
          <w:rFonts w:ascii="Arial" w:eastAsia="Times New Roman" w:hAnsi="Arial" w:cs="Arial"/>
        </w:rPr>
      </w:pPr>
      <w:r w:rsidRPr="00E47986">
        <w:rPr>
          <w:rFonts w:ascii="Arial" w:eastAsia="Times New Roman" w:hAnsi="Arial" w:cs="Arial"/>
        </w:rPr>
        <w:t>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РСМ.</w:t>
      </w:r>
    </w:p>
    <w:p w:rsidR="00E47986" w:rsidRDefault="00E47986" w:rsidP="00E47986">
      <w:pPr>
        <w:spacing w:after="0" w:line="240" w:lineRule="auto"/>
        <w:ind w:firstLine="720"/>
        <w:jc w:val="both"/>
        <w:rPr>
          <w:rFonts w:ascii="Arial" w:hAnsi="Arial" w:cs="Arial"/>
          <w:sz w:val="20"/>
          <w:szCs w:val="20"/>
          <w:lang w:val="en-US"/>
        </w:rPr>
      </w:pPr>
      <w:r w:rsidRPr="00E47986">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Pr="00E47986">
        <w:rPr>
          <w:rFonts w:ascii="Arial" w:eastAsia="Times New Roman" w:hAnsi="Arial" w:cs="Arial"/>
        </w:rPr>
        <w:tab/>
      </w:r>
      <w:r w:rsidRPr="00E47986">
        <w:rPr>
          <w:rFonts w:ascii="Arial" w:eastAsia="Times New Roman" w:hAnsi="Arial" w:cs="Arial"/>
        </w:rPr>
        <w:tab/>
        <w:t xml:space="preserve">        </w:t>
      </w:r>
      <w:r w:rsidRPr="00E47986">
        <w:rPr>
          <w:rFonts w:ascii="Arial" w:eastAsia="Times New Roman" w:hAnsi="Arial" w:cs="Arial"/>
        </w:rPr>
        <w:tab/>
      </w:r>
    </w:p>
    <w:p w:rsidR="00E47986" w:rsidRDefault="00E47986" w:rsidP="00E47986">
      <w:pPr>
        <w:autoSpaceDE w:val="0"/>
        <w:autoSpaceDN w:val="0"/>
        <w:adjustRightInd w:val="0"/>
        <w:spacing w:after="0" w:line="240" w:lineRule="auto"/>
        <w:rPr>
          <w:rFonts w:ascii="Arial" w:hAnsi="Arial" w:cs="Arial"/>
          <w:sz w:val="20"/>
          <w:szCs w:val="20"/>
        </w:rPr>
      </w:pPr>
    </w:p>
    <w:p w:rsidR="00E47986" w:rsidRDefault="00E47986" w:rsidP="00E47986">
      <w:pPr>
        <w:autoSpaceDE w:val="0"/>
        <w:autoSpaceDN w:val="0"/>
        <w:adjustRightInd w:val="0"/>
        <w:spacing w:after="0" w:line="240" w:lineRule="auto"/>
        <w:rPr>
          <w:rFonts w:ascii="Arial" w:hAnsi="Arial" w:cs="Arial"/>
        </w:rPr>
      </w:pPr>
      <w:r>
        <w:rPr>
          <w:rFonts w:ascii="Arial" w:hAnsi="Arial" w:cs="Arial"/>
        </w:rPr>
        <w:t xml:space="preserve">Д.-на: </w:t>
      </w:r>
      <w:r>
        <w:rPr>
          <w:rFonts w:ascii="Arial" w:hAnsi="Arial" w:cs="Arial"/>
        </w:rPr>
        <w:tab/>
      </w:r>
    </w:p>
    <w:p w:rsidR="00E47986" w:rsidRDefault="00E47986" w:rsidP="00E47986">
      <w:pPr>
        <w:autoSpaceDE w:val="0"/>
        <w:autoSpaceDN w:val="0"/>
        <w:adjustRightInd w:val="0"/>
        <w:spacing w:after="0" w:line="240" w:lineRule="auto"/>
        <w:ind w:firstLine="720"/>
        <w:rPr>
          <w:rFonts w:ascii="Arial" w:hAnsi="Arial" w:cs="Arial"/>
        </w:rPr>
      </w:pPr>
      <w:r>
        <w:rPr>
          <w:rFonts w:ascii="Arial" w:hAnsi="Arial" w:cs="Arial"/>
        </w:rPr>
        <w:t>Општина Тетово-Одделение за наплата на даноци,</w:t>
      </w:r>
    </w:p>
    <w:p w:rsidR="00E47986" w:rsidRDefault="00E47986" w:rsidP="00E47986">
      <w:pPr>
        <w:autoSpaceDE w:val="0"/>
        <w:autoSpaceDN w:val="0"/>
        <w:adjustRightInd w:val="0"/>
        <w:spacing w:after="0" w:line="240" w:lineRule="auto"/>
        <w:rPr>
          <w:rFonts w:ascii="Arial" w:hAnsi="Arial" w:cs="Arial"/>
        </w:rPr>
      </w:pPr>
      <w:r>
        <w:rPr>
          <w:rFonts w:ascii="Arial" w:hAnsi="Arial" w:cs="Arial"/>
        </w:rPr>
        <w:t>такси и други надоместоци</w:t>
      </w:r>
    </w:p>
    <w:p w:rsidR="00E47986" w:rsidRDefault="00E47986" w:rsidP="00E47986">
      <w:pPr>
        <w:autoSpaceDE w:val="0"/>
        <w:autoSpaceDN w:val="0"/>
        <w:adjustRightInd w:val="0"/>
        <w:spacing w:after="0" w:line="240" w:lineRule="auto"/>
        <w:ind w:firstLine="720"/>
        <w:rPr>
          <w:rFonts w:ascii="Arial" w:hAnsi="Arial" w:cs="Arial"/>
          <w:lang w:val="en-US"/>
        </w:rPr>
      </w:pPr>
      <w:r>
        <w:rPr>
          <w:rFonts w:ascii="Arial" w:hAnsi="Arial" w:cs="Arial"/>
          <w:b/>
        </w:rPr>
        <w:t>Доверител ТТК Банка АД Скопје</w:t>
      </w:r>
      <w:r>
        <w:rPr>
          <w:rFonts w:ascii="Arial" w:hAnsi="Arial" w:cs="Arial"/>
        </w:rPr>
        <w:t xml:space="preserve">, ул. Народен фронт 19А Скопје  </w:t>
      </w:r>
    </w:p>
    <w:p w:rsidR="00E47986" w:rsidRDefault="00E47986" w:rsidP="00E47986">
      <w:pPr>
        <w:autoSpaceDE w:val="0"/>
        <w:autoSpaceDN w:val="0"/>
        <w:adjustRightInd w:val="0"/>
        <w:spacing w:after="0" w:line="240" w:lineRule="auto"/>
        <w:rPr>
          <w:rFonts w:ascii="Arial" w:hAnsi="Arial" w:cs="Arial"/>
        </w:rPr>
      </w:pPr>
      <w:r>
        <w:rPr>
          <w:rFonts w:ascii="Arial" w:hAnsi="Arial" w:cs="Arial"/>
        </w:rPr>
        <w:t xml:space="preserve">            Должник и заложен должник</w:t>
      </w:r>
      <w:r>
        <w:rPr>
          <w:rFonts w:ascii="Arial" w:hAnsi="Arial" w:cs="Arial"/>
          <w:lang w:val="en-US"/>
        </w:rPr>
        <w:t xml:space="preserve"> </w:t>
      </w:r>
      <w:r>
        <w:rPr>
          <w:rFonts w:ascii="Arial" w:hAnsi="Arial" w:cs="Arial"/>
          <w:b/>
        </w:rPr>
        <w:t>Друштво за производство, трговија и услуги СИН КОМ ПРОМ ДООЕЛ експорт-импорт Џепчиште, Тетово</w:t>
      </w:r>
      <w:r>
        <w:rPr>
          <w:rFonts w:ascii="Arial" w:hAnsi="Arial" w:cs="Arial"/>
        </w:rPr>
        <w:t xml:space="preserve"> с.Џепчиште ул.101 бр.50, </w:t>
      </w:r>
    </w:p>
    <w:p w:rsidR="00E47986" w:rsidRDefault="00E47986" w:rsidP="00E47986">
      <w:pPr>
        <w:autoSpaceDE w:val="0"/>
        <w:autoSpaceDN w:val="0"/>
        <w:adjustRightInd w:val="0"/>
        <w:spacing w:after="0" w:line="240" w:lineRule="auto"/>
        <w:ind w:firstLine="720"/>
        <w:rPr>
          <w:rFonts w:ascii="Arial" w:hAnsi="Arial" w:cs="Arial"/>
        </w:rPr>
      </w:pPr>
      <w:r>
        <w:rPr>
          <w:rFonts w:ascii="Arial" w:hAnsi="Arial" w:cs="Arial"/>
        </w:rPr>
        <w:t xml:space="preserve">Заложен должник </w:t>
      </w:r>
      <w:r>
        <w:rPr>
          <w:rFonts w:ascii="Arial" w:hAnsi="Arial" w:cs="Arial"/>
          <w:b/>
        </w:rPr>
        <w:t>Садудин Исмаиљи,</w:t>
      </w:r>
      <w:r>
        <w:rPr>
          <w:rFonts w:ascii="Arial" w:hAnsi="Arial" w:cs="Arial"/>
        </w:rPr>
        <w:t xml:space="preserve"> ул. 101. бр.бб, с.Порој,</w:t>
      </w:r>
      <w:r>
        <w:rPr>
          <w:rFonts w:ascii="Arial" w:hAnsi="Arial" w:cs="Arial"/>
          <w:lang w:val="en-US"/>
        </w:rPr>
        <w:t xml:space="preserve"> </w:t>
      </w:r>
    </w:p>
    <w:p w:rsidR="00E47986" w:rsidRDefault="00E47986" w:rsidP="00E47986">
      <w:pPr>
        <w:autoSpaceDE w:val="0"/>
        <w:autoSpaceDN w:val="0"/>
        <w:adjustRightInd w:val="0"/>
        <w:spacing w:after="0" w:line="240" w:lineRule="auto"/>
        <w:ind w:firstLine="720"/>
        <w:rPr>
          <w:rFonts w:ascii="Arial" w:hAnsi="Arial" w:cs="Arial"/>
        </w:rPr>
      </w:pPr>
      <w:r>
        <w:rPr>
          <w:rFonts w:ascii="Arial" w:hAnsi="Arial" w:cs="Arial"/>
        </w:rPr>
        <w:t xml:space="preserve">Заложен должник </w:t>
      </w:r>
      <w:r>
        <w:rPr>
          <w:rFonts w:ascii="Arial" w:hAnsi="Arial" w:cs="Arial"/>
          <w:b/>
        </w:rPr>
        <w:t>Таџидин Исмаиљи,</w:t>
      </w:r>
      <w:r>
        <w:rPr>
          <w:rFonts w:ascii="Arial" w:hAnsi="Arial" w:cs="Arial"/>
        </w:rPr>
        <w:t xml:space="preserve"> ул. 101. бр.бб, с.Порој, </w:t>
      </w:r>
    </w:p>
    <w:p w:rsidR="00E47986" w:rsidRDefault="00E47986" w:rsidP="00E47986">
      <w:pPr>
        <w:autoSpaceDE w:val="0"/>
        <w:autoSpaceDN w:val="0"/>
        <w:adjustRightInd w:val="0"/>
        <w:spacing w:after="0" w:line="240" w:lineRule="auto"/>
        <w:ind w:firstLine="720"/>
        <w:rPr>
          <w:rFonts w:ascii="Arial" w:hAnsi="Arial" w:cs="Arial"/>
        </w:rPr>
      </w:pPr>
      <w:r>
        <w:rPr>
          <w:rFonts w:ascii="Arial" w:hAnsi="Arial" w:cs="Arial"/>
        </w:rPr>
        <w:t xml:space="preserve">Согласна страна </w:t>
      </w:r>
      <w:r>
        <w:rPr>
          <w:rFonts w:ascii="Arial" w:hAnsi="Arial" w:cs="Arial"/>
          <w:b/>
        </w:rPr>
        <w:t>Рушиде Исмаили,</w:t>
      </w:r>
      <w:r>
        <w:rPr>
          <w:rFonts w:ascii="Arial" w:hAnsi="Arial" w:cs="Arial"/>
        </w:rPr>
        <w:t xml:space="preserve"> ул. 101 бр.бб, с. Порој, </w:t>
      </w:r>
    </w:p>
    <w:p w:rsidR="00E47986" w:rsidRDefault="00E47986" w:rsidP="00E47986">
      <w:pPr>
        <w:autoSpaceDE w:val="0"/>
        <w:autoSpaceDN w:val="0"/>
        <w:adjustRightInd w:val="0"/>
        <w:spacing w:after="0" w:line="240" w:lineRule="auto"/>
        <w:ind w:firstLine="720"/>
        <w:rPr>
          <w:rFonts w:ascii="Arial" w:hAnsi="Arial" w:cs="Arial"/>
        </w:rPr>
      </w:pPr>
      <w:r>
        <w:rPr>
          <w:rFonts w:ascii="Arial" w:hAnsi="Arial" w:cs="Arial"/>
        </w:rPr>
        <w:t xml:space="preserve">Согласна страна </w:t>
      </w:r>
      <w:r>
        <w:rPr>
          <w:rFonts w:ascii="Arial" w:hAnsi="Arial" w:cs="Arial"/>
          <w:b/>
        </w:rPr>
        <w:t>Разије Исмаили,</w:t>
      </w:r>
      <w:r>
        <w:rPr>
          <w:rFonts w:ascii="Arial" w:hAnsi="Arial" w:cs="Arial"/>
        </w:rPr>
        <w:t xml:space="preserve"> ул. 101. бр.бб, с.Порој,</w:t>
      </w:r>
    </w:p>
    <w:p w:rsidR="00E47986" w:rsidRDefault="00E47986" w:rsidP="00E47986">
      <w:pPr>
        <w:autoSpaceDE w:val="0"/>
        <w:autoSpaceDN w:val="0"/>
        <w:adjustRightInd w:val="0"/>
        <w:spacing w:after="0" w:line="240" w:lineRule="auto"/>
        <w:ind w:firstLine="720"/>
        <w:rPr>
          <w:rFonts w:ascii="Arial" w:hAnsi="Arial" w:cs="Arial"/>
          <w:lang w:val="en-US"/>
        </w:rPr>
      </w:pPr>
      <w:r>
        <w:rPr>
          <w:rFonts w:ascii="Arial" w:hAnsi="Arial" w:cs="Arial"/>
          <w:b/>
        </w:rPr>
        <w:t xml:space="preserve">Арменд Исмаили, </w:t>
      </w:r>
      <w:r>
        <w:rPr>
          <w:rFonts w:ascii="Arial" w:hAnsi="Arial" w:cs="Arial"/>
        </w:rPr>
        <w:t>ул. 101 бр.бб, с. Порој</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9851EC">
        <w:trPr>
          <w:trHeight w:val="851"/>
        </w:trPr>
        <w:tc>
          <w:tcPr>
            <w:tcW w:w="4297" w:type="dxa"/>
          </w:tcPr>
          <w:p w:rsidR="00823825" w:rsidRPr="000406D7" w:rsidRDefault="00E47986" w:rsidP="009851EC">
            <w:pPr>
              <w:pStyle w:val="BodyText"/>
              <w:jc w:val="center"/>
              <w:rPr>
                <w:rFonts w:ascii="Arial" w:hAnsi="Arial" w:cs="Arial"/>
                <w:sz w:val="22"/>
                <w:szCs w:val="22"/>
                <w:lang w:val="mk-MK"/>
              </w:rPr>
            </w:pPr>
            <w:bookmarkStart w:id="30" w:name="OIzvIme"/>
            <w:bookmarkEnd w:id="30"/>
            <w:r>
              <w:rPr>
                <w:rFonts w:ascii="Arial" w:hAnsi="Arial" w:cs="Arial"/>
                <w:sz w:val="22"/>
                <w:szCs w:val="22"/>
                <w:lang w:val="mk-MK"/>
              </w:rPr>
              <w:t>м-р Славица Ацовска</w:t>
            </w:r>
          </w:p>
        </w:tc>
      </w:tr>
    </w:tbl>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0637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31" w:name="OSudPouka"/>
      <w:bookmarkEnd w:id="31"/>
      <w:r w:rsidR="00E47986">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A8" w:rsidRDefault="00EF6FA8" w:rsidP="00E47986">
      <w:pPr>
        <w:spacing w:after="0" w:line="240" w:lineRule="auto"/>
      </w:pPr>
      <w:r>
        <w:separator/>
      </w:r>
    </w:p>
  </w:endnote>
  <w:endnote w:type="continuationSeparator" w:id="0">
    <w:p w:rsidR="00EF6FA8" w:rsidRDefault="00EF6FA8" w:rsidP="00E4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86" w:rsidRPr="00E47986" w:rsidRDefault="00E47986" w:rsidP="00E47986">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063770">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A8" w:rsidRDefault="00EF6FA8" w:rsidP="00E47986">
      <w:pPr>
        <w:spacing w:after="0" w:line="240" w:lineRule="auto"/>
      </w:pPr>
      <w:r>
        <w:separator/>
      </w:r>
    </w:p>
  </w:footnote>
  <w:footnote w:type="continuationSeparator" w:id="0">
    <w:p w:rsidR="00EF6FA8" w:rsidRDefault="00EF6FA8" w:rsidP="00E47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B9"/>
    <w:multiLevelType w:val="hybridMultilevel"/>
    <w:tmpl w:val="48148E1E"/>
    <w:lvl w:ilvl="0" w:tplc="1ED083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5860269"/>
    <w:multiLevelType w:val="hybridMultilevel"/>
    <w:tmpl w:val="E9806808"/>
    <w:lvl w:ilvl="0" w:tplc="863C1DCE">
      <w:start w:val="1"/>
      <w:numFmt w:val="decimal"/>
      <w:lvlText w:val="%1."/>
      <w:lvlJc w:val="left"/>
      <w:pPr>
        <w:ind w:left="1740" w:hanging="10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63770"/>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C5E22"/>
    <w:rsid w:val="00BF5243"/>
    <w:rsid w:val="00C02E62"/>
    <w:rsid w:val="00C71B87"/>
    <w:rsid w:val="00CC28C6"/>
    <w:rsid w:val="00CD6269"/>
    <w:rsid w:val="00CE2401"/>
    <w:rsid w:val="00CF2E54"/>
    <w:rsid w:val="00D47D14"/>
    <w:rsid w:val="00DA5DC9"/>
    <w:rsid w:val="00DC321E"/>
    <w:rsid w:val="00DF1299"/>
    <w:rsid w:val="00E01FCA"/>
    <w:rsid w:val="00E3104F"/>
    <w:rsid w:val="00E41120"/>
    <w:rsid w:val="00E47986"/>
    <w:rsid w:val="00E54AAA"/>
    <w:rsid w:val="00E64DBC"/>
    <w:rsid w:val="00EF46AF"/>
    <w:rsid w:val="00EF6FA8"/>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4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86"/>
    <w:rPr>
      <w:sz w:val="22"/>
      <w:szCs w:val="22"/>
      <w:lang w:eastAsia="en-US"/>
    </w:rPr>
  </w:style>
  <w:style w:type="paragraph" w:styleId="Footer">
    <w:name w:val="footer"/>
    <w:basedOn w:val="Normal"/>
    <w:link w:val="FooterChar"/>
    <w:uiPriority w:val="99"/>
    <w:unhideWhenUsed/>
    <w:rsid w:val="00E4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86"/>
    <w:rPr>
      <w:sz w:val="22"/>
      <w:szCs w:val="22"/>
      <w:lang w:eastAsia="en-US"/>
    </w:rPr>
  </w:style>
  <w:style w:type="paragraph" w:styleId="ListParagraph">
    <w:name w:val="List Paragraph"/>
    <w:basedOn w:val="Normal"/>
    <w:uiPriority w:val="34"/>
    <w:qFormat/>
    <w:rsid w:val="00E47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E47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986"/>
    <w:rPr>
      <w:sz w:val="22"/>
      <w:szCs w:val="22"/>
      <w:lang w:eastAsia="en-US"/>
    </w:rPr>
  </w:style>
  <w:style w:type="paragraph" w:styleId="Footer">
    <w:name w:val="footer"/>
    <w:basedOn w:val="Normal"/>
    <w:link w:val="FooterChar"/>
    <w:uiPriority w:val="99"/>
    <w:unhideWhenUsed/>
    <w:rsid w:val="00E47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986"/>
    <w:rPr>
      <w:sz w:val="22"/>
      <w:szCs w:val="22"/>
      <w:lang w:eastAsia="en-US"/>
    </w:rPr>
  </w:style>
  <w:style w:type="paragraph" w:styleId="ListParagraph">
    <w:name w:val="List Paragraph"/>
    <w:basedOn w:val="Normal"/>
    <w:uiPriority w:val="34"/>
    <w:qFormat/>
    <w:rsid w:val="00E4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570777010">
      <w:bodyDiv w:val="1"/>
      <w:marLeft w:val="0"/>
      <w:marRight w:val="0"/>
      <w:marTop w:val="0"/>
      <w:marBottom w:val="0"/>
      <w:divBdr>
        <w:top w:val="none" w:sz="0" w:space="0" w:color="auto"/>
        <w:left w:val="none" w:sz="0" w:space="0" w:color="auto"/>
        <w:bottom w:val="none" w:sz="0" w:space="0" w:color="auto"/>
        <w:right w:val="none" w:sz="0" w:space="0" w:color="auto"/>
      </w:divBdr>
    </w:div>
    <w:div w:id="15684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2024-03-25T08:12:00Z</dcterms:created>
  <dcterms:modified xsi:type="dcterms:W3CDTF">2024-03-25T08:12:00Z</dcterms:modified>
</cp:coreProperties>
</file>