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39CA13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04"/>
        <w:gridCol w:w="566"/>
        <w:gridCol w:w="993"/>
        <w:gridCol w:w="2977"/>
      </w:tblGrid>
      <w:tr w14:paraId="0CF96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51063B6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lang w:val="ru-RU"/>
              </w:rPr>
            </w:pPr>
            <w:r>
              <w:rPr>
                <w:rFonts w:ascii="Arial" w:hAnsi="Arial" w:cs="Arial"/>
                <w:lang w:val="en-US"/>
              </w:rPr>
              <w:drawing>
                <wp:inline distT="0" distB="0" distL="0" distR="0">
                  <wp:extent cx="297180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48E3AB8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lang w:val="ru-RU"/>
              </w:rPr>
            </w:pPr>
          </w:p>
        </w:tc>
        <w:tc>
          <w:tcPr>
            <w:tcW w:w="993" w:type="dxa"/>
          </w:tcPr>
          <w:p w14:paraId="0DB88BA6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lang w:val="ru-RU"/>
              </w:rPr>
            </w:pPr>
          </w:p>
        </w:tc>
        <w:tc>
          <w:tcPr>
            <w:tcW w:w="2977" w:type="dxa"/>
          </w:tcPr>
          <w:p w14:paraId="4447894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lang w:val="ru-RU"/>
              </w:rPr>
            </w:pPr>
          </w:p>
        </w:tc>
      </w:tr>
      <w:tr w14:paraId="5754FA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6DD4478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1F5A289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0C4BC9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B81297B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</w:tr>
      <w:tr w14:paraId="1B8E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745637A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ru-RU"/>
              </w:rPr>
            </w:pPr>
            <w:r>
              <w:rPr>
                <w:rFonts w:ascii="Arial" w:hAnsi="Arial" w:eastAsia="Times New Roman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1826288A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FDA14A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2212228B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en-US"/>
              </w:rPr>
            </w:pPr>
            <w:r>
              <w:rPr>
                <w:rFonts w:ascii="Arial" w:hAnsi="Arial" w:eastAsia="Times New Roman" w:cs="Arial"/>
                <w:b/>
              </w:rPr>
              <w:t>Образец бр.</w:t>
            </w:r>
            <w:r>
              <w:rPr>
                <w:rFonts w:ascii="Arial" w:hAnsi="Arial" w:eastAsia="Times New Roman" w:cs="Arial"/>
                <w:b/>
                <w:lang w:val="en-US"/>
              </w:rPr>
              <w:t>66</w:t>
            </w:r>
          </w:p>
        </w:tc>
      </w:tr>
      <w:tr w14:paraId="1E27B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570785C2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en-US"/>
              </w:rPr>
            </w:pPr>
            <w:bookmarkStart w:id="0" w:name="Ime"/>
            <w:bookmarkEnd w:id="0"/>
            <w:r>
              <w:rPr>
                <w:rFonts w:ascii="Arial" w:hAnsi="Arial" w:eastAsia="Times New Roman" w:cs="Arial"/>
                <w:b/>
                <w:lang w:val="en-US"/>
              </w:rPr>
              <w:t>Јадранка Пајиќ Поп Кочева</w:t>
            </w:r>
          </w:p>
        </w:tc>
        <w:tc>
          <w:tcPr>
            <w:tcW w:w="566" w:type="dxa"/>
          </w:tcPr>
          <w:p w14:paraId="0FD5994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2551760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161A4A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</w:tr>
      <w:tr w14:paraId="113AB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65911FB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ru-RU"/>
              </w:rPr>
            </w:pPr>
            <w:r>
              <w:rPr>
                <w:rFonts w:ascii="Arial" w:hAnsi="Arial" w:eastAsia="Times New Roman" w:cs="Arial"/>
                <w:b/>
              </w:rPr>
              <w:t>именуван за подрачјето на</w:t>
            </w:r>
          </w:p>
        </w:tc>
        <w:tc>
          <w:tcPr>
            <w:tcW w:w="566" w:type="dxa"/>
          </w:tcPr>
          <w:p w14:paraId="42E32B5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5B5AAC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FE27B00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  <w:r>
              <w:rPr>
                <w:rFonts w:ascii="Arial" w:hAnsi="Arial" w:eastAsia="Times New Roman" w:cs="Arial"/>
                <w:b/>
                <w:color w:val="000000"/>
              </w:rPr>
              <w:t xml:space="preserve">            И.бр</w:t>
            </w:r>
            <w:r>
              <w:rPr>
                <w:rFonts w:ascii="Arial" w:hAnsi="Arial" w:eastAsia="Times New Roman" w:cs="Arial"/>
                <w:b/>
                <w:lang w:val="en-US"/>
              </w:rPr>
              <w:t xml:space="preserve">. </w:t>
            </w:r>
            <w:bookmarkStart w:id="1" w:name="Ibr"/>
            <w:bookmarkEnd w:id="1"/>
            <w:r>
              <w:rPr>
                <w:rFonts w:ascii="Arial" w:hAnsi="Arial" w:eastAsia="Times New Roman" w:cs="Arial"/>
                <w:b/>
                <w:lang w:val="en-US"/>
              </w:rPr>
              <w:t xml:space="preserve">198/2025 </w:t>
            </w:r>
          </w:p>
        </w:tc>
      </w:tr>
      <w:tr w14:paraId="4B7BD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424A80FE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hAnsi="Arial" w:eastAsia="Times New Roman" w:cs="Arial"/>
                <w:b/>
                <w:lang w:val="ru-RU"/>
              </w:rPr>
              <w:t xml:space="preserve">Основен Граѓански Суд Скопје и </w:t>
            </w:r>
          </w:p>
          <w:p w14:paraId="70DC674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ru-RU"/>
              </w:rPr>
            </w:pPr>
            <w:r>
              <w:rPr>
                <w:rFonts w:ascii="Arial" w:hAnsi="Arial" w:eastAsia="Times New Roman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1C005552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E1BE6CF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FDA3B8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</w:tr>
      <w:tr w14:paraId="14027E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2044B60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en-US"/>
              </w:rPr>
            </w:pPr>
            <w:bookmarkStart w:id="3" w:name="OAdresaIzv"/>
            <w:bookmarkEnd w:id="3"/>
            <w:r>
              <w:rPr>
                <w:rFonts w:ascii="Arial" w:hAnsi="Arial" w:eastAsia="Times New Roman" w:cs="Arial"/>
                <w:b/>
                <w:lang w:val="en-US"/>
              </w:rPr>
              <w:t>ул. Ѓуро Стругар бр.11а-3</w:t>
            </w:r>
          </w:p>
        </w:tc>
        <w:tc>
          <w:tcPr>
            <w:tcW w:w="566" w:type="dxa"/>
          </w:tcPr>
          <w:p w14:paraId="28E8FAD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80F46C8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5A8DBFAE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</w:tr>
      <w:tr w14:paraId="446BEB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04" w:type="dxa"/>
          </w:tcPr>
          <w:p w14:paraId="39386091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hAnsi="Arial" w:eastAsia="Times New Roman" w:cs="Arial"/>
                <w:b/>
                <w:lang w:val="en-US"/>
              </w:rPr>
            </w:pPr>
            <w:bookmarkStart w:id="4" w:name="tel"/>
            <w:bookmarkEnd w:id="4"/>
            <w:r>
              <w:rPr>
                <w:rFonts w:ascii="Arial" w:hAnsi="Arial" w:eastAsia="Times New Roman" w:cs="Arial"/>
                <w:b/>
                <w:lang w:val="en-US"/>
              </w:rPr>
              <w:t>тел. 02/6121-080</w:t>
            </w:r>
          </w:p>
        </w:tc>
        <w:tc>
          <w:tcPr>
            <w:tcW w:w="566" w:type="dxa"/>
          </w:tcPr>
          <w:p w14:paraId="7FB75B73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AB68B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3F80A0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hAnsi="Arial" w:eastAsia="Times New Roman" w:cs="Arial"/>
                <w:b/>
                <w:lang w:val="ru-RU"/>
              </w:rPr>
            </w:pPr>
          </w:p>
        </w:tc>
      </w:tr>
    </w:tbl>
    <w:p w14:paraId="5CF051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</w:t>
      </w:r>
    </w:p>
    <w:p w14:paraId="3A9111E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F4A5C6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Извршителот </w:t>
      </w:r>
      <w:bookmarkStart w:id="5" w:name="Izvrsitel"/>
      <w:bookmarkEnd w:id="5"/>
      <w:r>
        <w:rPr>
          <w:rFonts w:ascii="Arial" w:hAnsi="Arial" w:cs="Arial"/>
        </w:rPr>
        <w:t>Јадранка Пајиќ Поп</w:t>
      </w:r>
      <w:r>
        <w:rPr>
          <w:rFonts w:hint="default" w:ascii="Arial" w:hAnsi="Arial" w:cs="Arial"/>
          <w:lang w:val="mk-MK"/>
        </w:rPr>
        <w:t>-</w:t>
      </w:r>
      <w:bookmarkStart w:id="24" w:name="_GoBack"/>
      <w:bookmarkEnd w:id="24"/>
      <w:r>
        <w:rPr>
          <w:rFonts w:ascii="Arial" w:hAnsi="Arial" w:cs="Arial"/>
        </w:rPr>
        <w:t xml:space="preserve">Кочева од </w:t>
      </w:r>
      <w:bookmarkStart w:id="6" w:name="Adresa"/>
      <w:bookmarkEnd w:id="6"/>
      <w:r>
        <w:rPr>
          <w:rFonts w:ascii="Arial" w:hAnsi="Arial" w:cs="Arial"/>
        </w:rPr>
        <w:t xml:space="preserve">Скопје, ул. Ѓуро Стругар бр.11а-3 врз основа на барањето за спроведување на извршување од </w:t>
      </w:r>
      <w:bookmarkStart w:id="7" w:name="Doveritel1"/>
      <w:bookmarkEnd w:id="7"/>
      <w:r>
        <w:rPr>
          <w:rFonts w:ascii="Arial" w:hAnsi="Arial" w:cs="Arial"/>
        </w:rPr>
        <w:t xml:space="preserve">доверителот Aбдулах Хасан од </w:t>
      </w:r>
      <w:bookmarkStart w:id="8" w:name="DovGrad1"/>
      <w:bookmarkEnd w:id="8"/>
      <w:r>
        <w:rPr>
          <w:rFonts w:ascii="Arial" w:hAnsi="Arial" w:cs="Arial"/>
        </w:rPr>
        <w:t>Р.Турција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</w:t>
      </w:r>
      <w:bookmarkStart w:id="9" w:name="opis_edb1"/>
      <w:bookmarkEnd w:id="9"/>
      <w:r>
        <w:rPr>
          <w:rFonts w:ascii="Arial" w:hAnsi="Arial" w:cs="Arial"/>
        </w:rPr>
        <w:t xml:space="preserve"> живеалиште на  </w:t>
      </w:r>
      <w:bookmarkStart w:id="10" w:name="adresa1"/>
      <w:bookmarkEnd w:id="10"/>
      <w:r>
        <w:rPr>
          <w:rFonts w:ascii="Arial" w:hAnsi="Arial" w:cs="Arial"/>
        </w:rPr>
        <w:t>Бурса, Р.Турција преку полномошник Адвокат Гордана Митовска преку полномошник Адвокат Гордана Митовска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</w:t>
      </w:r>
      <w:bookmarkStart w:id="11" w:name="Doveritel5"/>
      <w:bookmarkEnd w:id="11"/>
      <w:bookmarkStart w:id="12" w:name="Doveritel4"/>
      <w:bookmarkEnd w:id="12"/>
      <w:bookmarkStart w:id="13" w:name="Doveritel3"/>
      <w:bookmarkEnd w:id="13"/>
      <w:bookmarkStart w:id="14" w:name="Doveritel2"/>
      <w:bookmarkEnd w:id="14"/>
      <w:r>
        <w:rPr>
          <w:rFonts w:ascii="Arial" w:hAnsi="Arial" w:cs="Arial"/>
        </w:rPr>
        <w:t xml:space="preserve"> засновано на извршната исправа </w:t>
      </w:r>
      <w:bookmarkStart w:id="15" w:name="IzvIsprava"/>
      <w:bookmarkEnd w:id="15"/>
      <w:r>
        <w:rPr>
          <w:rFonts w:ascii="Arial" w:hAnsi="Arial" w:cs="Arial"/>
        </w:rPr>
        <w:t xml:space="preserve">ОДУ 406/14 од 27.11.2014 година на Нотар Розета Николова, против </w:t>
      </w:r>
      <w:bookmarkStart w:id="16" w:name="Dolznik1"/>
      <w:bookmarkEnd w:id="16"/>
      <w:r>
        <w:rPr>
          <w:rFonts w:ascii="Arial" w:hAnsi="Arial" w:cs="Arial"/>
        </w:rPr>
        <w:t xml:space="preserve">должникот и заложен должник Зекирија Синан од </w:t>
      </w:r>
      <w:bookmarkStart w:id="17" w:name="DolzGrad1"/>
      <w:bookmarkEnd w:id="17"/>
      <w:r>
        <w:rPr>
          <w:rFonts w:ascii="Arial" w:hAnsi="Arial" w:cs="Arial"/>
        </w:rPr>
        <w:t xml:space="preserve">Скопје со </w:t>
      </w:r>
      <w:bookmarkStart w:id="18" w:name="opis_edb1_dolz"/>
      <w:bookmarkEnd w:id="18"/>
      <w:r>
        <w:rPr>
          <w:rFonts w:ascii="Arial" w:hAnsi="Arial" w:cs="Arial"/>
          <w:lang w:val="ru-RU"/>
        </w:rPr>
        <w:t>живеалиште на</w:t>
      </w:r>
      <w:r>
        <w:rPr>
          <w:rFonts w:ascii="Arial" w:hAnsi="Arial" w:cs="Arial"/>
        </w:rPr>
        <w:t xml:space="preserve"> </w:t>
      </w:r>
      <w:bookmarkStart w:id="19" w:name="adresa1_dolz"/>
      <w:bookmarkEnd w:id="19"/>
      <w:r>
        <w:rPr>
          <w:rFonts w:ascii="Arial" w:hAnsi="Arial" w:cs="Arial"/>
        </w:rPr>
        <w:t xml:space="preserve">ул.Хусеин Бајрам бр.21, </w:t>
      </w:r>
      <w:bookmarkStart w:id="20" w:name="Dolznik2"/>
      <w:bookmarkEnd w:id="20"/>
      <w:r>
        <w:rPr>
          <w:rFonts w:ascii="Arial" w:hAnsi="Arial" w:cs="Arial"/>
        </w:rPr>
        <w:t xml:space="preserve"> за спроведување на извршување</w:t>
      </w:r>
      <w:r>
        <w:rPr>
          <w:rFonts w:hint="default" w:ascii="Arial" w:hAnsi="Arial" w:cs="Arial"/>
          <w:lang w:val="mk-MK"/>
        </w:rPr>
        <w:t>,</w:t>
      </w:r>
      <w:r>
        <w:rPr>
          <w:rFonts w:ascii="Arial" w:hAnsi="Arial" w:cs="Arial"/>
        </w:rPr>
        <w:t xml:space="preserve"> на ден </w:t>
      </w:r>
      <w:bookmarkStart w:id="21" w:name="DatumIzdava"/>
      <w:bookmarkEnd w:id="21"/>
      <w:r>
        <w:rPr>
          <w:rFonts w:ascii="Arial" w:hAnsi="Arial" w:cs="Arial"/>
        </w:rPr>
        <w:t>26.09.2025 година го донесува следниот:</w:t>
      </w:r>
    </w:p>
    <w:p w14:paraId="7C6C347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14:paraId="56EE4AB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 А К Л У Ч О К</w:t>
      </w:r>
    </w:p>
    <w:p w14:paraId="566715D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 УСНА ЈАВНА ПРОДАЖБА</w:t>
      </w:r>
    </w:p>
    <w:p w14:paraId="4DE0A3E9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(врз основа на членовите 179 став (1), 181 став (1) и 182 став (1) од </w:t>
      </w:r>
      <w:r>
        <w:rPr>
          <w:rFonts w:ascii="Arial" w:hAnsi="Arial" w:cs="Arial"/>
          <w:b/>
          <w:bCs/>
        </w:rPr>
        <w:t>Законот за извршување</w:t>
      </w:r>
      <w:r>
        <w:rPr>
          <w:rFonts w:ascii="Arial" w:hAnsi="Arial" w:cs="Arial"/>
          <w:b/>
        </w:rPr>
        <w:t>)</w:t>
      </w:r>
    </w:p>
    <w:p w14:paraId="5098CE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A22631A">
      <w:pPr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СЕ ОПРЕДЕЛУВА  прва продажба со усно  јавно наддавање на недвижноста означена како:</w:t>
      </w:r>
    </w:p>
    <w:p w14:paraId="7D8C4781">
      <w:pPr>
        <w:pStyle w:val="12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КП 1383, викано место Рамниште, култура нива, класа 6, површина 5157 м2, право на сопственост</w:t>
      </w:r>
    </w:p>
    <w:p w14:paraId="0766B0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1FDD91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запишана во имотен лист бр.178 за КО Нерези-Вонград при АКН на СМ – ЦКН Скопје, сопственост на должникот </w:t>
      </w:r>
      <w:bookmarkStart w:id="22" w:name="ODolz2"/>
      <w:bookmarkEnd w:id="22"/>
      <w:r>
        <w:rPr>
          <w:rFonts w:ascii="Arial" w:hAnsi="Arial" w:cs="Arial"/>
        </w:rPr>
        <w:t>и заложен должник Зекирија Синан.</w:t>
      </w:r>
    </w:p>
    <w:p w14:paraId="2FC376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25CDCE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eastAsia="Times New Roman" w:cs="Arial"/>
        </w:rPr>
        <w:t xml:space="preserve">Продажбата ќе се одржи на ден </w:t>
      </w:r>
      <w:r>
        <w:rPr>
          <w:rFonts w:ascii="Arial" w:hAnsi="Arial" w:eastAsia="Times New Roman" w:cs="Arial"/>
          <w:lang w:val="ru-RU"/>
        </w:rPr>
        <w:t>2</w:t>
      </w:r>
      <w:r>
        <w:rPr>
          <w:rFonts w:hint="default" w:ascii="Arial" w:hAnsi="Arial" w:eastAsia="Times New Roman" w:cs="Arial"/>
          <w:lang w:val="en-US"/>
        </w:rPr>
        <w:t>2</w:t>
      </w:r>
      <w:r>
        <w:rPr>
          <w:rFonts w:ascii="Arial" w:hAnsi="Arial" w:eastAsia="Times New Roman" w:cs="Arial"/>
          <w:lang w:val="ru-RU"/>
        </w:rPr>
        <w:t xml:space="preserve">.10.2025 </w:t>
      </w:r>
      <w:r>
        <w:rPr>
          <w:rFonts w:ascii="Arial" w:hAnsi="Arial" w:eastAsia="Times New Roman" w:cs="Arial"/>
        </w:rPr>
        <w:t xml:space="preserve">година во </w:t>
      </w:r>
      <w:r>
        <w:rPr>
          <w:rFonts w:ascii="Arial" w:hAnsi="Arial" w:eastAsia="Times New Roman" w:cs="Arial"/>
          <w:lang w:val="ru-RU"/>
        </w:rPr>
        <w:t>13</w:t>
      </w:r>
      <w:r>
        <w:rPr>
          <w:rFonts w:ascii="Arial" w:hAnsi="Arial" w:eastAsia="Times New Roman" w:cs="Arial"/>
          <w:lang w:val="en-US"/>
        </w:rPr>
        <w:t xml:space="preserve">:00 </w:t>
      </w:r>
      <w:r>
        <w:rPr>
          <w:rFonts w:ascii="Arial" w:hAnsi="Arial" w:eastAsia="Times New Roman" w:cs="Arial"/>
        </w:rPr>
        <w:t xml:space="preserve">часот  во просториите на </w:t>
      </w:r>
      <w:r>
        <w:rPr>
          <w:rFonts w:ascii="Arial" w:hAnsi="Arial" w:cs="Arial"/>
        </w:rPr>
        <w:t>Извршителот Јадранка Пајиќ Поп Кочева од Скопје, ул. Ѓуро Стругар бр.11а-3.</w:t>
      </w:r>
    </w:p>
    <w:p w14:paraId="0CEF2928">
      <w:pPr>
        <w:spacing w:after="0" w:line="240" w:lineRule="auto"/>
        <w:jc w:val="both"/>
        <w:rPr>
          <w:rFonts w:ascii="Arial" w:hAnsi="Arial" w:eastAsia="Times New Roman" w:cs="Arial"/>
        </w:rPr>
      </w:pPr>
    </w:p>
    <w:p w14:paraId="66FE1F3A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Почетната вредност на недвижноста, утврдена со заклучок на извршителот </w:t>
      </w:r>
      <w:r>
        <w:rPr>
          <w:rFonts w:ascii="Arial" w:hAnsi="Arial" w:cs="Arial"/>
        </w:rPr>
        <w:t>Јадранка Пајиќ Поп Кочева</w:t>
      </w:r>
      <w:r>
        <w:rPr>
          <w:rFonts w:ascii="Arial" w:hAnsi="Arial" w:eastAsia="Times New Roman" w:cs="Arial"/>
        </w:rPr>
        <w:t xml:space="preserve">,  изнесува </w:t>
      </w:r>
      <w:r>
        <w:rPr>
          <w:rFonts w:ascii="Arial" w:hAnsi="Arial" w:cs="Arial"/>
        </w:rPr>
        <w:t>4.899.150,00 денари</w:t>
      </w:r>
      <w:r>
        <w:rPr>
          <w:rFonts w:ascii="Arial" w:hAnsi="Arial" w:eastAsia="Times New Roman" w:cs="Arial"/>
        </w:rPr>
        <w:t>, под која недвижноста не може да се продаде на првото јавно наддавање.</w:t>
      </w:r>
    </w:p>
    <w:p w14:paraId="538FEC44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Недвижноста е оптоварена со следните товари и службености</w:t>
      </w:r>
      <w:r>
        <w:rPr>
          <w:rFonts w:ascii="Arial" w:hAnsi="Arial" w:eastAsia="Times New Roman" w:cs="Arial"/>
          <w:lang w:val="en-US"/>
        </w:rPr>
        <w:t>:</w:t>
      </w:r>
      <w:r>
        <w:rPr>
          <w:rFonts w:ascii="Arial" w:hAnsi="Arial" w:eastAsia="Times New Roman" w:cs="Arial"/>
        </w:rPr>
        <w:t xml:space="preserve"> </w:t>
      </w:r>
      <w:r>
        <w:rPr>
          <w:rFonts w:ascii="Arial" w:hAnsi="Arial" w:eastAsia="Times New Roman" w:cs="Arial"/>
          <w:lang w:val="ru-RU"/>
        </w:rPr>
        <w:t xml:space="preserve">Заложно право-Хипотека во корист на доверителот </w:t>
      </w:r>
      <w:r>
        <w:rPr>
          <w:rFonts w:ascii="Arial" w:hAnsi="Arial" w:cs="Arial"/>
        </w:rPr>
        <w:t>Aбдулах Хасан воспоставена со нотарски акт ОДУ бр.406/14 на Нотар Роза Николова од 27.11.2014 година, Налог за извршување врз недвижност И.бр.58/15 на Извршител Музафер Хоџиќ од 02.07.2015 година и Налог за извршување врз недвижност И.бр.198/25 на Извршител Јадранка Пајиќ Поп-Кочева од 07.03.2025 година</w:t>
      </w:r>
      <w:r>
        <w:rPr>
          <w:rFonts w:ascii="Arial" w:hAnsi="Arial" w:eastAsia="Times New Roman" w:cs="Arial"/>
          <w:lang w:val="ru-RU"/>
        </w:rPr>
        <w:t>.</w:t>
      </w:r>
      <w:r>
        <w:rPr>
          <w:rFonts w:ascii="Arial" w:hAnsi="Arial" w:eastAsia="Times New Roman" w:cs="Arial"/>
        </w:rPr>
        <w:t xml:space="preserve"> Должникот кој како сопственик домува во продадената семејна станбена зграда или стан, не го задржува правото да домува тука и е должен зградата, односно станот да ги испразни во рок од</w:t>
      </w:r>
      <w:r>
        <w:rPr>
          <w:rFonts w:ascii="Arial" w:hAnsi="Arial" w:eastAsia="Times New Roman" w:cs="Arial"/>
          <w:color w:val="00B050"/>
        </w:rPr>
        <w:t xml:space="preserve"> </w:t>
      </w:r>
      <w:r>
        <w:rPr>
          <w:rFonts w:ascii="Arial" w:hAnsi="Arial" w:eastAsia="Times New Roman" w:cs="Arial"/>
        </w:rPr>
        <w:t>30 дена од денот на доставување на Заклучокот за предавање во владение на недвижноста, а ако тоа не го стори, извршителот на предлог од купувачот присилно ќе го изврши испразнувањето  на зградата односно станот.</w:t>
      </w:r>
    </w:p>
    <w:p w14:paraId="4016C3CF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недвижноста и тоа најдоцна 1 (еден) ден пред одржување на продажбата. </w:t>
      </w:r>
    </w:p>
    <w:p w14:paraId="2D34C6BE">
      <w:pPr>
        <w:spacing w:after="0" w:line="240" w:lineRule="auto"/>
        <w:ind w:firstLine="720"/>
        <w:jc w:val="both"/>
        <w:rPr>
          <w:rFonts w:ascii="Arial" w:hAnsi="Arial" w:eastAsia="Times New Roman" w:cs="Arial"/>
          <w:lang w:val="ru-RU"/>
        </w:rPr>
      </w:pPr>
      <w:r>
        <w:rPr>
          <w:rFonts w:ascii="Arial" w:hAnsi="Arial" w:eastAsia="Times New Roman" w:cs="Arial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eastAsia="Times New Roman" w:cs="Arial"/>
          <w:lang w:val="ru-RU"/>
        </w:rPr>
        <w:t xml:space="preserve"> 270077132070238 </w:t>
      </w:r>
      <w:r>
        <w:rPr>
          <w:rFonts w:ascii="Arial" w:hAnsi="Arial" w:eastAsia="Times New Roman" w:cs="Arial"/>
        </w:rPr>
        <w:t>која се води во Халк банка АД Скопје.</w:t>
      </w:r>
    </w:p>
    <w:p w14:paraId="698D1F60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На понудувачите чија понуда не е прифатена, гаранцијата им се враќа веднаш по заклучувањето на јавното наддавање.</w:t>
      </w:r>
    </w:p>
    <w:p w14:paraId="5963925D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Најповолниот понудувач - купувач на недвижноста е должен да ја положи вкупната цена на недвижноста, во рок од </w:t>
      </w:r>
      <w:r>
        <w:rPr>
          <w:rFonts w:ascii="Arial" w:hAnsi="Arial" w:eastAsia="Times New Roman" w:cs="Arial"/>
          <w:lang w:val="ru-RU"/>
        </w:rPr>
        <w:t xml:space="preserve">15 </w:t>
      </w:r>
      <w:r>
        <w:rPr>
          <w:rFonts w:ascii="Arial" w:hAnsi="Arial" w:eastAsia="Times New Roman" w:cs="Arial"/>
        </w:rPr>
        <w:t>дена од денот на продажбата, во спротивно ќе се определи нова продажба, а средствата од положената гаранција се сметаат за наплатени средства во извршувањето.</w:t>
      </w:r>
    </w:p>
    <w:p w14:paraId="1203466B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</w:p>
    <w:p w14:paraId="6647B7D3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 xml:space="preserve">Овој заклучок ќе се објави во следните средства за јавно информирање </w:t>
      </w:r>
      <w:r>
        <w:rPr>
          <w:rFonts w:ascii="Arial" w:hAnsi="Arial" w:eastAsia="Times New Roman" w:cs="Arial"/>
          <w:lang w:val="ru-RU"/>
        </w:rPr>
        <w:t xml:space="preserve">Нова Македонија и електронски на веб страницата на Комората </w:t>
      </w:r>
      <w:r>
        <w:rPr>
          <w:rFonts w:ascii="Arial" w:hAnsi="Arial" w:eastAsia="Times New Roman" w:cs="Arial"/>
        </w:rPr>
        <w:t>.</w:t>
      </w:r>
    </w:p>
    <w:p w14:paraId="63EA5B9F">
      <w:pPr>
        <w:spacing w:after="0" w:line="240" w:lineRule="auto"/>
        <w:ind w:firstLine="720"/>
        <w:jc w:val="both"/>
        <w:rPr>
          <w:rFonts w:ascii="Arial" w:hAnsi="Arial" w:eastAsia="Times New Roman" w:cs="Arial"/>
        </w:rPr>
      </w:pPr>
      <w:r>
        <w:rPr>
          <w:rFonts w:ascii="Arial" w:hAnsi="Arial" w:eastAsia="Times New Roman" w:cs="Arial"/>
        </w:rPr>
        <w:t>Заклучокот ќе се достави до странките, заложните доверители, до учесниците во постапката, до лицата кои имаат запишано или законско право на првенство на купување и до надлежниот орган на управата.</w:t>
      </w:r>
    </w:p>
    <w:p w14:paraId="0F5958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</w:p>
    <w:p w14:paraId="5203A52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14:paraId="72DF54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0899DA52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Style w:val="3"/>
        <w:tblpPr w:leftFromText="180" w:rightFromText="180" w:vertAnchor="text" w:tblpXSpec="right" w:tblpY="1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97"/>
      </w:tblGrid>
      <w:tr w14:paraId="4C66C7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4297" w:type="dxa"/>
          </w:tcPr>
          <w:p w14:paraId="50CE61DA">
            <w:pPr>
              <w:pStyle w:val="5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3" w:name="OIzvIme"/>
            <w:bookmarkEnd w:id="23"/>
            <w:r>
              <w:rPr>
                <w:rFonts w:ascii="Arial" w:hAnsi="Arial" w:cs="Arial"/>
                <w:sz w:val="22"/>
                <w:szCs w:val="22"/>
                <w:lang w:val="mk-MK"/>
              </w:rPr>
              <w:t>Јадранка Пајиќ Поп Кочева</w:t>
            </w:r>
          </w:p>
        </w:tc>
      </w:tr>
    </w:tbl>
    <w:p w14:paraId="7C0FEC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>
      <w:footerReference r:id="rId5" w:type="default"/>
      <w:pgSz w:w="12240" w:h="15840"/>
      <w:pgMar w:top="720" w:right="720" w:bottom="720" w:left="720" w:header="720" w:footer="720" w:gutter="0"/>
      <w:cols w:space="720" w:num="1"/>
      <w:docGrid w:linePitch="29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C C Times">
    <w:panose1 w:val="020272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68DD6">
    <w:pPr>
      <w:pStyle w:val="6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4A472B8"/>
    <w:multiLevelType w:val="multilevel"/>
    <w:tmpl w:val="24A472B8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F1299"/>
    <w:rsid w:val="000A48CC"/>
    <w:rsid w:val="000A4928"/>
    <w:rsid w:val="00106412"/>
    <w:rsid w:val="00132B66"/>
    <w:rsid w:val="0015029B"/>
    <w:rsid w:val="00180BCE"/>
    <w:rsid w:val="001E5847"/>
    <w:rsid w:val="00211393"/>
    <w:rsid w:val="0021499C"/>
    <w:rsid w:val="00226087"/>
    <w:rsid w:val="00232336"/>
    <w:rsid w:val="002514BB"/>
    <w:rsid w:val="00253CB5"/>
    <w:rsid w:val="002624CE"/>
    <w:rsid w:val="00272123"/>
    <w:rsid w:val="002A014B"/>
    <w:rsid w:val="002A0432"/>
    <w:rsid w:val="003106B9"/>
    <w:rsid w:val="00330E55"/>
    <w:rsid w:val="003A39C4"/>
    <w:rsid w:val="003B0CFE"/>
    <w:rsid w:val="003B40CD"/>
    <w:rsid w:val="003D21AC"/>
    <w:rsid w:val="003D4A9E"/>
    <w:rsid w:val="00451FBC"/>
    <w:rsid w:val="0046102D"/>
    <w:rsid w:val="004F2C9E"/>
    <w:rsid w:val="004F4016"/>
    <w:rsid w:val="0061005D"/>
    <w:rsid w:val="00665925"/>
    <w:rsid w:val="006A157B"/>
    <w:rsid w:val="006E2BA8"/>
    <w:rsid w:val="006F1469"/>
    <w:rsid w:val="00710AAE"/>
    <w:rsid w:val="00765920"/>
    <w:rsid w:val="007A6108"/>
    <w:rsid w:val="007A7847"/>
    <w:rsid w:val="007B32B7"/>
    <w:rsid w:val="00823825"/>
    <w:rsid w:val="00847844"/>
    <w:rsid w:val="00866DC5"/>
    <w:rsid w:val="0087784C"/>
    <w:rsid w:val="008C43A1"/>
    <w:rsid w:val="00913EF8"/>
    <w:rsid w:val="00926A7A"/>
    <w:rsid w:val="009626C8"/>
    <w:rsid w:val="00990882"/>
    <w:rsid w:val="00A54CCF"/>
    <w:rsid w:val="00A701D2"/>
    <w:rsid w:val="00AE3FFA"/>
    <w:rsid w:val="00B20C15"/>
    <w:rsid w:val="00B269ED"/>
    <w:rsid w:val="00B41890"/>
    <w:rsid w:val="00B51157"/>
    <w:rsid w:val="00B51F79"/>
    <w:rsid w:val="00B62603"/>
    <w:rsid w:val="00BC5E22"/>
    <w:rsid w:val="00BF5243"/>
    <w:rsid w:val="00C02E62"/>
    <w:rsid w:val="00C71B87"/>
    <w:rsid w:val="00C85272"/>
    <w:rsid w:val="00CC28C6"/>
    <w:rsid w:val="00CE2401"/>
    <w:rsid w:val="00CF2E54"/>
    <w:rsid w:val="00CF5AD7"/>
    <w:rsid w:val="00D47D14"/>
    <w:rsid w:val="00DA5DC9"/>
    <w:rsid w:val="00DC321E"/>
    <w:rsid w:val="00DF1299"/>
    <w:rsid w:val="00E01FCA"/>
    <w:rsid w:val="00E16BE1"/>
    <w:rsid w:val="00E3104F"/>
    <w:rsid w:val="00E41120"/>
    <w:rsid w:val="00E54AAA"/>
    <w:rsid w:val="00E64DBC"/>
    <w:rsid w:val="00EC4E86"/>
    <w:rsid w:val="00EF46AF"/>
    <w:rsid w:val="00F23081"/>
    <w:rsid w:val="00F65B23"/>
    <w:rsid w:val="00F75153"/>
    <w:rsid w:val="00F9340A"/>
    <w:rsid w:val="1FFD3457"/>
    <w:rsid w:val="30AB6304"/>
    <w:rsid w:val="33D5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mk-M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9"/>
    <w:uiPriority w:val="0"/>
    <w:pPr>
      <w:spacing w:after="0" w:line="240" w:lineRule="auto"/>
      <w:jc w:val="both"/>
    </w:pPr>
    <w:rPr>
      <w:rFonts w:ascii="MAC C Times" w:hAnsi="MAC C Times" w:eastAsia="Times New Roman"/>
      <w:sz w:val="24"/>
      <w:szCs w:val="24"/>
      <w:lang w:val="en-US"/>
    </w:rPr>
  </w:style>
  <w:style w:type="paragraph" w:styleId="6">
    <w:name w:val="footer"/>
    <w:basedOn w:val="1"/>
    <w:link w:val="11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10"/>
    <w:semiHidden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8">
    <w:name w:val="Balloon Text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9">
    <w:name w:val="Body Text Char"/>
    <w:basedOn w:val="2"/>
    <w:link w:val="5"/>
    <w:uiPriority w:val="0"/>
    <w:rPr>
      <w:rFonts w:ascii="MAC C Times" w:hAnsi="MAC C Times" w:eastAsia="Times New Roman"/>
      <w:sz w:val="24"/>
      <w:szCs w:val="24"/>
      <w:lang w:val="en-US" w:eastAsia="en-US"/>
    </w:rPr>
  </w:style>
  <w:style w:type="character" w:customStyle="1" w:styleId="10">
    <w:name w:val="Header Char"/>
    <w:basedOn w:val="2"/>
    <w:link w:val="7"/>
    <w:semiHidden/>
    <w:uiPriority w:val="99"/>
    <w:rPr>
      <w:sz w:val="22"/>
      <w:szCs w:val="22"/>
      <w:lang w:eastAsia="en-US"/>
    </w:rPr>
  </w:style>
  <w:style w:type="character" w:customStyle="1" w:styleId="11">
    <w:name w:val="Footer Char"/>
    <w:basedOn w:val="2"/>
    <w:link w:val="6"/>
    <w:semiHidden/>
    <w:uiPriority w:val="99"/>
    <w:rPr>
      <w:sz w:val="22"/>
      <w:szCs w:val="22"/>
      <w:lang w:eastAsia="en-US"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1.emf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711</Words>
  <Characters>4058</Characters>
  <Lines>33</Lines>
  <Paragraphs>9</Paragraphs>
  <TotalTime>0</TotalTime>
  <ScaleCrop>false</ScaleCrop>
  <LinksUpToDate>false</LinksUpToDate>
  <CharactersWithSpaces>4760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2025-09-26T12:20:00Z</dcterms:created>
  <dc:creator>PC</dc:creator>
  <cp:lastModifiedBy>PC_01</cp:lastModifiedBy>
  <dcterms:modified xsi:type="dcterms:W3CDTF">2025-10-03T14:41:30Z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8E6B4FFF103C44A0B0D0EEDB3E130FA5_12</vt:lpwstr>
  </property>
</Properties>
</file>