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0498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974E18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2C2B2FAD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3D0F7EF6" wp14:editId="16868AB2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0D99D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5A3926BD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5D8FFE2B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974E18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7816ABD5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18CB0005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3ECC7A30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974E18">
        <w:rPr>
          <w:rFonts w:ascii="Arial" w:hAnsi="Arial" w:cs="Arial"/>
          <w:b/>
          <w:bCs/>
          <w:color w:val="000080"/>
          <w:sz w:val="20"/>
          <w:szCs w:val="20"/>
        </w:rPr>
        <w:t>100/2022</w:t>
      </w:r>
    </w:p>
    <w:p w14:paraId="45784A05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32BC7FB4" w14:textId="77777777" w:rsidR="00974E18" w:rsidRDefault="00974E1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14:paraId="047BE6B9" w14:textId="77777777" w:rsidR="00EB02F2" w:rsidRDefault="00974E1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Мирјана</w:t>
      </w:r>
    </w:p>
    <w:p w14:paraId="1207D0D5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0E348C7" w14:textId="4F3A60B0"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974E18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974E18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974E18">
        <w:rPr>
          <w:rFonts w:ascii="Arial" w:hAnsi="Arial" w:cs="Arial"/>
          <w:color w:val="000080"/>
          <w:sz w:val="20"/>
          <w:szCs w:val="20"/>
        </w:rPr>
        <w:t>доверителот Стопанска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974E18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End w:id="10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974E18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974E18">
        <w:rPr>
          <w:rFonts w:ascii="Arial" w:hAnsi="Arial" w:cs="Arial"/>
          <w:sz w:val="20"/>
          <w:szCs w:val="20"/>
        </w:rPr>
        <w:t>ул.11 Октомври бр.7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974E18">
        <w:rPr>
          <w:rFonts w:ascii="Arial" w:hAnsi="Arial" w:cs="Arial"/>
          <w:color w:val="000080"/>
          <w:sz w:val="20"/>
          <w:szCs w:val="20"/>
        </w:rPr>
        <w:t>Нотарски акт ОДУ бр.420/15 од 12.11.2015 година на Нотар Весна Паунова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974E18">
        <w:rPr>
          <w:rFonts w:ascii="Arial" w:hAnsi="Arial" w:cs="Arial"/>
          <w:color w:val="000080"/>
          <w:sz w:val="20"/>
          <w:szCs w:val="20"/>
        </w:rPr>
        <w:t>должникот Николче Цветковски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974E18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974E18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974E18">
        <w:rPr>
          <w:rFonts w:ascii="Arial" w:hAnsi="Arial" w:cs="Arial"/>
          <w:sz w:val="20"/>
          <w:szCs w:val="20"/>
        </w:rPr>
        <w:t>ул.4 бр.27 с.Шишево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на ден </w:t>
      </w:r>
      <w:bookmarkStart w:id="26" w:name="DatumIzdava"/>
      <w:bookmarkEnd w:id="26"/>
      <w:r w:rsidR="00974E18">
        <w:rPr>
          <w:rFonts w:ascii="Arial" w:hAnsi="Arial" w:cs="Arial"/>
          <w:sz w:val="20"/>
          <w:szCs w:val="20"/>
        </w:rPr>
        <w:t>10.03.2023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3A6BEC7C" w14:textId="77777777"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17D58FEF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76FF75B9" w14:textId="0209DB9A" w:rsidR="00974E18" w:rsidRDefault="00974E18" w:rsidP="0097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ПОВТОРЕНА ВТОРА УСНА ЈАВНА ПРОДАЖБА</w:t>
      </w:r>
    </w:p>
    <w:p w14:paraId="4154395C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80"/>
          <w:sz w:val="20"/>
          <w:szCs w:val="20"/>
        </w:rPr>
        <w:t>од Законот за извршување)</w:t>
      </w:r>
    </w:p>
    <w:p w14:paraId="572961B3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96EB4" w14:textId="0D9C0D32" w:rsidR="00974E18" w:rsidRDefault="00974E18" w:rsidP="0097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B8C675" w14:textId="0CFF3231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</w:t>
      </w:r>
      <w:r w:rsidRPr="00974E18">
        <w:rPr>
          <w:rFonts w:ascii="Arial" w:hAnsi="Arial" w:cs="Arial"/>
          <w:sz w:val="20"/>
          <w:szCs w:val="20"/>
          <w:u w:val="single"/>
        </w:rPr>
        <w:t>повторена втора продажба</w:t>
      </w:r>
      <w:r>
        <w:rPr>
          <w:rFonts w:ascii="Arial" w:hAnsi="Arial" w:cs="Arial"/>
          <w:sz w:val="20"/>
          <w:szCs w:val="20"/>
        </w:rPr>
        <w:t xml:space="preserve"> со усно јавно наддавање на недвижноста сопственост на должникот Николче Цветковски запишана во </w:t>
      </w:r>
      <w:r>
        <w:rPr>
          <w:rFonts w:ascii="Arial" w:hAnsi="Arial" w:cs="Arial"/>
          <w:b/>
          <w:sz w:val="20"/>
          <w:szCs w:val="20"/>
        </w:rPr>
        <w:t>имотен лист 136 за КО СУВОДОЛ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при АКН на РСМ – ОКН Македонски брод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14:paraId="20A252E5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0E52CD3F" w14:textId="77777777" w:rsidR="00974E18" w:rsidRP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>ЛИСТ Б</w:t>
      </w:r>
    </w:p>
    <w:p w14:paraId="1998AA41" w14:textId="77777777" w:rsidR="00974E18" w:rsidRPr="00974E18" w:rsidRDefault="00974E18" w:rsidP="00974E1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>- КП 45, дел 1, м.в Мајкодолец, култура – под зграда, во површина од 250 м2;</w:t>
      </w:r>
    </w:p>
    <w:p w14:paraId="10C83437" w14:textId="77777777" w:rsidR="00974E18" w:rsidRPr="00974E18" w:rsidRDefault="00974E18" w:rsidP="00974E1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>- КП 45, дел 1, м.в Мајкодолец, култура – двор, во површина од 2.067 м2;</w:t>
      </w:r>
    </w:p>
    <w:p w14:paraId="6B87E916" w14:textId="77777777" w:rsidR="00974E18" w:rsidRPr="00974E18" w:rsidRDefault="00974E18" w:rsidP="00974E1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805D94B" w14:textId="77777777" w:rsidR="00974E18" w:rsidRPr="00974E18" w:rsidRDefault="00974E18" w:rsidP="00974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ab/>
        <w:t>ЛИСТ В</w:t>
      </w:r>
    </w:p>
    <w:p w14:paraId="736DE617" w14:textId="77777777" w:rsidR="00974E18" w:rsidRPr="00974E18" w:rsidRDefault="00974E18" w:rsidP="00974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МА, број 1, во површина од 86 м2;</w:t>
      </w:r>
    </w:p>
    <w:p w14:paraId="5A20E402" w14:textId="77777777" w:rsidR="00974E18" w:rsidRPr="00974E18" w:rsidRDefault="00974E18" w:rsidP="00974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1, кат МА, број 1, во површина од 9 м2;</w:t>
      </w:r>
    </w:p>
    <w:p w14:paraId="3AD8110B" w14:textId="77777777" w:rsidR="00974E18" w:rsidRPr="00974E18" w:rsidRDefault="00974E18" w:rsidP="00974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ПР, број 1, во површина од 82 м2;</w:t>
      </w:r>
    </w:p>
    <w:p w14:paraId="0E12B78E" w14:textId="77777777" w:rsidR="00974E18" w:rsidRPr="00974E18" w:rsidRDefault="00974E18" w:rsidP="00974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1, кат ПР, број 1, во површина од 33 м2;</w:t>
      </w:r>
    </w:p>
    <w:p w14:paraId="7F186CEB" w14:textId="77777777" w:rsidR="00974E18" w:rsidRPr="00974E18" w:rsidRDefault="00974E18" w:rsidP="00974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СУ, број 0, во површина од 259 м2;</w:t>
      </w:r>
    </w:p>
    <w:p w14:paraId="67176543" w14:textId="77777777" w:rsidR="00974E18" w:rsidRPr="00974E18" w:rsidRDefault="00974E18" w:rsidP="00974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2, кат МА, број 2, во површина од 86 м2;</w:t>
      </w:r>
    </w:p>
    <w:p w14:paraId="079498C7" w14:textId="77777777" w:rsidR="00974E18" w:rsidRPr="00974E18" w:rsidRDefault="00974E18" w:rsidP="00974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2, кат МА, број 2, во површина од 9 м2;</w:t>
      </w:r>
    </w:p>
    <w:p w14:paraId="6AB5D12C" w14:textId="77777777" w:rsidR="00974E18" w:rsidRPr="00974E18" w:rsidRDefault="00974E18" w:rsidP="00974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2, кат ПР, број 2, во површина од 33 м2;</w:t>
      </w:r>
    </w:p>
    <w:p w14:paraId="5C267EBE" w14:textId="77777777" w:rsidR="00974E18" w:rsidRP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4E18">
        <w:rPr>
          <w:rFonts w:ascii="Arial" w:hAnsi="Arial" w:cs="Arial"/>
          <w:sz w:val="20"/>
          <w:szCs w:val="20"/>
        </w:rPr>
        <w:t xml:space="preserve">- КП 45, дел 1, адреса Суви дол, бр.на зграда 1, намена – станбено деловна зграда, влез 2, кат ПР, број 2, во површина од 83 м2 </w:t>
      </w:r>
    </w:p>
    <w:p w14:paraId="4BD91F3B" w14:textId="77777777" w:rsidR="00974E18" w:rsidRP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E1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638FFCF6" w14:textId="40A61CDD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Продажбата ќе се одржи на ден 30.03.2023 година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14:paraId="25E8641A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F550126" w14:textId="38AB7CBB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sz w:val="20"/>
          <w:szCs w:val="20"/>
          <w:u w:val="single"/>
        </w:rPr>
        <w:t>5.745.614,00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повтореното второ јавно наддавање.</w:t>
      </w:r>
    </w:p>
    <w:p w14:paraId="10C47CA7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Недвижноста е оптоварена со следните товари и службености: </w:t>
      </w:r>
    </w:p>
    <w:p w14:paraId="5CEED2F4" w14:textId="77777777" w:rsidR="00974E18" w:rsidRDefault="00974E18" w:rsidP="00974E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хипотеката која се реализаира во И.бр.100/2022 на извршител Гордан Станковиќ</w:t>
      </w:r>
    </w:p>
    <w:p w14:paraId="511FD4FF" w14:textId="77777777" w:rsidR="00974E18" w:rsidRDefault="00974E18" w:rsidP="00974E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прибелешка И.бр.483/2022 на извршител Гордан Станковиќ</w:t>
      </w:r>
    </w:p>
    <w:p w14:paraId="4D3B2C3A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21C94FE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D8CD201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E614269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3D8C03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312F13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број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14:paraId="01E7B988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C550C7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79B8A8E0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338E44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20E587F8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9DF097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66238CDF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E033CE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0305C26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F074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14:paraId="6E545307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0218EC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F82E66E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CEFBD9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7EA0B7A1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76B188CE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3DA47A4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18"/>
          <w:szCs w:val="18"/>
        </w:rPr>
        <w:t>должник</w:t>
      </w:r>
    </w:p>
    <w:p w14:paraId="37FB1B59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>-доверител</w:t>
      </w:r>
    </w:p>
    <w:p w14:paraId="3754E4B9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-извршител Гордан Станковиќ за и.бр. 483/2022</w:t>
      </w:r>
    </w:p>
    <w:p w14:paraId="4ED75A4F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-Општина Македонски Брод - Сектор за финансии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6B05F04" w14:textId="77777777" w:rsidR="00974E18" w:rsidRDefault="00974E18" w:rsidP="00974E1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</w:rPr>
        <w:t>Одделение за наплата на даноци, такси и други надоместоци</w:t>
      </w:r>
    </w:p>
    <w:p w14:paraId="01B8A86B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421B789" w14:textId="77777777" w:rsidR="00543AF1" w:rsidRPr="00C8203E" w:rsidRDefault="009C72A5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42839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3C8AD21F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4ABC774" w14:textId="77777777" w:rsidR="00EB02F2" w:rsidRPr="00C8203E" w:rsidRDefault="00974E1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003F" w14:textId="77777777" w:rsidR="009C72A5" w:rsidRDefault="009C72A5" w:rsidP="00974E18">
      <w:pPr>
        <w:spacing w:after="0" w:line="240" w:lineRule="auto"/>
      </w:pPr>
      <w:r>
        <w:separator/>
      </w:r>
    </w:p>
  </w:endnote>
  <w:endnote w:type="continuationSeparator" w:id="0">
    <w:p w14:paraId="34CE1D21" w14:textId="77777777" w:rsidR="009C72A5" w:rsidRDefault="009C72A5" w:rsidP="0097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82FD" w14:textId="77777777" w:rsidR="00974E18" w:rsidRPr="00974E18" w:rsidRDefault="00974E18" w:rsidP="00974E1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A592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5A550" w14:textId="77777777" w:rsidR="009C72A5" w:rsidRDefault="009C72A5" w:rsidP="00974E18">
      <w:pPr>
        <w:spacing w:after="0" w:line="240" w:lineRule="auto"/>
      </w:pPr>
      <w:r>
        <w:separator/>
      </w:r>
    </w:p>
  </w:footnote>
  <w:footnote w:type="continuationSeparator" w:id="0">
    <w:p w14:paraId="11E64079" w14:textId="77777777" w:rsidR="009C72A5" w:rsidRDefault="009C72A5" w:rsidP="0097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06109"/>
    <w:multiLevelType w:val="hybridMultilevel"/>
    <w:tmpl w:val="819A6AAC"/>
    <w:lvl w:ilvl="0" w:tplc="75F2432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6A592A"/>
    <w:rsid w:val="00710AAE"/>
    <w:rsid w:val="007A7847"/>
    <w:rsid w:val="007D61E0"/>
    <w:rsid w:val="008462F8"/>
    <w:rsid w:val="0087784C"/>
    <w:rsid w:val="008B5083"/>
    <w:rsid w:val="00974E18"/>
    <w:rsid w:val="009C72A5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EE4863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D6D8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2023-03-10T14:44:00Z</dcterms:created>
  <dcterms:modified xsi:type="dcterms:W3CDTF">2023-03-10T14:44:00Z</dcterms:modified>
</cp:coreProperties>
</file>