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322/2023 </w:t>
            </w: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202E9E" w:rsidTr="00202E9E">
        <w:tc>
          <w:tcPr>
            <w:tcW w:w="6204" w:type="dxa"/>
            <w:hideMark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202E9E" w:rsidRDefault="00202E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202E9E" w:rsidRDefault="00202E9E" w:rsidP="002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заложен доверител ТТК Банка АД - Скопје,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</w:t>
      </w:r>
      <w:bookmarkStart w:id="11" w:name="edb1"/>
      <w:bookmarkEnd w:id="11"/>
      <w:r>
        <w:rPr>
          <w:rFonts w:ascii="Arial" w:hAnsi="Arial" w:cs="Arial"/>
          <w:sz w:val="20"/>
          <w:szCs w:val="20"/>
        </w:rPr>
        <w:t xml:space="preserve">4030006597638 </w:t>
      </w:r>
      <w:bookmarkStart w:id="12" w:name="opis_sed1"/>
      <w:bookmarkEnd w:id="12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 xml:space="preserve"> ул. Народен фронт бр.19А Скопје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 xml:space="preserve">ОДУ. бр.600/2018 од 22.10.2018 година на Нотар Филип Трифуновски Гостивар, против 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 Друштво за угостителство, трговија, и услуги МАТО КАФЕ ДОО увоз-извоз од </w:t>
      </w:r>
      <w:bookmarkStart w:id="20" w:name="DolzGrad1"/>
      <w:bookmarkEnd w:id="20"/>
      <w:r>
        <w:rPr>
          <w:rFonts w:ascii="Arial" w:hAnsi="Arial" w:cs="Arial"/>
          <w:sz w:val="20"/>
          <w:szCs w:val="20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  <w:sz w:val="20"/>
          <w:szCs w:val="20"/>
        </w:rPr>
        <w:t>ЕДБ 4030008030074 и ЕМБС 6359370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5" w:name="adresa1_dolz"/>
      <w:bookmarkEnd w:id="25"/>
      <w:r>
        <w:rPr>
          <w:rFonts w:ascii="Arial" w:hAnsi="Arial" w:cs="Arial"/>
          <w:sz w:val="20"/>
          <w:szCs w:val="20"/>
        </w:rPr>
        <w:t xml:space="preserve">ул. Св. Кирил и Методиј бр. 23 ТЦ Рамстор /лок 34 Скопје -Центар, </w:t>
      </w:r>
      <w:bookmarkStart w:id="26" w:name="Dolznik2"/>
      <w:bookmarkEnd w:id="26"/>
      <w:r>
        <w:rPr>
          <w:rFonts w:ascii="Arial" w:hAnsi="Arial" w:cs="Arial"/>
          <w:sz w:val="20"/>
          <w:szCs w:val="20"/>
        </w:rPr>
        <w:t xml:space="preserve">и заложен  должник  Киро Андреев од Скопје со живеалиште на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ул.Орце Николов бр.58-17  Скопје,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  <w:sz w:val="20"/>
          <w:szCs w:val="20"/>
        </w:rPr>
        <w:t xml:space="preserve">8.706.193,00 денари на ден </w:t>
      </w:r>
      <w:bookmarkStart w:id="28" w:name="DatumIzdava"/>
      <w:bookmarkEnd w:id="28"/>
      <w:r>
        <w:rPr>
          <w:rFonts w:ascii="Arial" w:hAnsi="Arial" w:cs="Arial"/>
          <w:sz w:val="20"/>
          <w:szCs w:val="20"/>
          <w:lang w:val="en-US"/>
        </w:rPr>
        <w:t>15.06.2023</w:t>
      </w:r>
      <w:r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02E9E" w:rsidRDefault="00202E9E" w:rsidP="00202E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202E9E" w:rsidRDefault="00202E9E" w:rsidP="00202E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ПРВА  УСНА ЈАВНА ПРОДАЖБА</w:t>
      </w:r>
    </w:p>
    <w:p w:rsidR="00202E9E" w:rsidRDefault="00202E9E" w:rsidP="00202E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 прва продажба со усно  јавно наддавање на </w:t>
      </w:r>
      <w:r>
        <w:rPr>
          <w:rFonts w:ascii="Arial" w:hAnsi="Arial" w:cs="Arial"/>
          <w:sz w:val="20"/>
          <w:szCs w:val="20"/>
        </w:rPr>
        <w:t>недвижниот имот  и тоа: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1.Недвижен имот опишан во Имотен лист бр.1373  КО МАВРОВО со следните ознаки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ЛИСТ Б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викано место/улица СЕЛО, катастарска култура гз гиз ,површина 673м2,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викано место/улица СЕЛО, катастарска култура гз зпз 1 ,површина 55м2, и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2.Недвижен имот опишан во Имотен лист бр.2392  КО МАВРОВО со следните ознаки: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ЛИСТ В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адреса (улица и куќен број на зграда) СЕЛО , бр.на зграда/друг објект 1, намена на зграда превземена при конверзија на податоци од стариот ел. систем А4-3, влез 1, кат К1, број 1, намена на посебен/заеднички дел од зграда П, внатрешна површина 5м2,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адреса (улица и куќен број на зграда) СЕЛО, бр.на зграда/друг објект 1, намена на зграда превземена при конверзија на податоци од стариот ел. систем А4-3, влез 1, кат К1, број 1, намена на посебен/заеднички дел од зграда СТ, внатрешна површина 36м2,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адреса (улица и куќен број на зграда) СЕЛО,  бр.на зграда/друг објект 1, намена на зграда превземена при конверзија на податоци од стариот ел. систем А4-3, влез 1, кат К2, број 1, намена на посебен/заеднички дел од зграда ПП, внатрешна површина  5м2,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КП.бр.1331, дел 1, адреса (улица и куќен број на зграда) СЕЛО, бр.на зграда/друг објект 1, намена на зграда превземена при конверзија на податоци од стариот ел. систем А4-3, влез 1, кат К2, број 1, намена на посебен/заеднички дел од зграда СТ, внатрешна површина  36м2,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адреса (улица и куќен број на зграда)  СЕЛО , бр.на зграда/друг објект 1, намена на зграда превземена при конверзија на податоци од стариот ел. систем А4-3, влез 1, кат ПР, број 1, намена на посебен/заеднички дел од зграда СТ, внатрешна површина  31м2,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02E9E" w:rsidRDefault="00202E9E" w:rsidP="00202E9E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КП.бр.1331, дел 1, адреса (улица и куќен број на зграда)  СЕЛО , бр.на зграда/друг објект 1, намена на зграда превземена при конверзија на податоци од стариот ел. систем А4-3, влез 1, кат ПР, број 1, намена на посебен/заеднички дел од зграда Г , внатрешна површина  10м2,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сопственост на  заложниот должник  Киро Андреев од Скопје.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11.07.2023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11.00 </w:t>
      </w:r>
      <w:r>
        <w:rPr>
          <w:rFonts w:ascii="Arial" w:eastAsia="Times New Roman" w:hAnsi="Arial" w:cs="Arial"/>
          <w:sz w:val="20"/>
          <w:szCs w:val="20"/>
        </w:rPr>
        <w:t xml:space="preserve">часот   </w:t>
      </w:r>
      <w:r>
        <w:rPr>
          <w:rFonts w:ascii="Arial" w:hAnsi="Arial" w:cs="Arial"/>
          <w:sz w:val="20"/>
          <w:szCs w:val="20"/>
        </w:rPr>
        <w:t xml:space="preserve">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недвижниот имот, утврдена со Заклучок за утврдување на вредност на недвижност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И.бр.322/2023 од </w:t>
      </w:r>
      <w:r>
        <w:rPr>
          <w:rFonts w:ascii="Arial" w:eastAsia="Times New Roman" w:hAnsi="Arial" w:cs="Arial"/>
          <w:sz w:val="20"/>
          <w:szCs w:val="20"/>
        </w:rPr>
        <w:t>05.05</w:t>
      </w:r>
      <w:r>
        <w:rPr>
          <w:rFonts w:ascii="Arial" w:eastAsia="Times New Roman" w:hAnsi="Arial" w:cs="Arial"/>
          <w:sz w:val="20"/>
          <w:szCs w:val="20"/>
          <w:lang w:val="en-US"/>
        </w:rPr>
        <w:t>.2023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година  </w:t>
      </w:r>
      <w:r>
        <w:rPr>
          <w:rFonts w:ascii="Arial" w:eastAsia="Times New Roman" w:hAnsi="Arial" w:cs="Arial"/>
          <w:b/>
          <w:sz w:val="20"/>
          <w:szCs w:val="20"/>
        </w:rPr>
        <w:t xml:space="preserve">изнесува </w:t>
      </w:r>
      <w:r>
        <w:rPr>
          <w:rFonts w:ascii="Arial" w:hAnsi="Arial" w:cs="Arial"/>
          <w:b/>
          <w:sz w:val="20"/>
          <w:szCs w:val="20"/>
        </w:rPr>
        <w:t>2.406.467,00 денари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под која недвижниот имот не може да се продаде на првото јавно наддавање.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: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 воспоставена хипотека  во корист на </w:t>
      </w:r>
      <w:r>
        <w:rPr>
          <w:rFonts w:ascii="Arial" w:hAnsi="Arial" w:cs="Arial"/>
          <w:sz w:val="20"/>
          <w:szCs w:val="20"/>
        </w:rPr>
        <w:t xml:space="preserve">ТТК Банка АД – Скопје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со Договор за залог </w:t>
      </w:r>
      <w:r>
        <w:rPr>
          <w:rFonts w:ascii="Arial" w:hAnsi="Arial" w:cs="Arial"/>
          <w:sz w:val="20"/>
          <w:szCs w:val="20"/>
        </w:rPr>
        <w:t xml:space="preserve">ОДУ.бр.600/2018 од 22.10.2018 година на Нотар Филип Трифуновски Гостивар,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Налог за извршување врз недвижност  И.бр.322/2023 од 10.03.2023 година на Извршител Александар Кузмановски.. </w:t>
      </w: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недвижниот имот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информирање: дневниот весник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2E9E" w:rsidRDefault="00202E9E" w:rsidP="00202E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02E9E" w:rsidRDefault="00202E9E" w:rsidP="00202E9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02E9E" w:rsidTr="00202E9E">
        <w:trPr>
          <w:trHeight w:val="851"/>
        </w:trPr>
        <w:tc>
          <w:tcPr>
            <w:tcW w:w="4297" w:type="dxa"/>
            <w:hideMark/>
          </w:tcPr>
          <w:p w:rsidR="00202E9E" w:rsidRDefault="00202E9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202E9E" w:rsidRDefault="00202E9E" w:rsidP="00202E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43B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202E9E" w:rsidRPr="00202E9E" w:rsidRDefault="00202E9E" w:rsidP="00202E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202E9E">
        <w:rPr>
          <w:rFonts w:ascii="Arial" w:hAnsi="Arial" w:cs="Arial"/>
          <w:b/>
          <w:sz w:val="16"/>
          <w:szCs w:val="16"/>
        </w:rPr>
        <w:t>Правна поука:</w:t>
      </w:r>
      <w:r w:rsidRPr="00202E9E"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30" w:name="OSudPouka"/>
      <w:bookmarkEnd w:id="30"/>
      <w:r w:rsidRPr="00202E9E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 w:rsidRPr="00202E9E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202E9E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202E9E" w:rsidRDefault="00202E9E" w:rsidP="00202E9E">
      <w:pPr>
        <w:autoSpaceDE w:val="0"/>
        <w:autoSpaceDN w:val="0"/>
        <w:adjustRightInd w:val="0"/>
        <w:spacing w:after="0" w:line="240" w:lineRule="auto"/>
      </w:pPr>
    </w:p>
    <w:p w:rsidR="00AE2EFF" w:rsidRDefault="00AE2EFF"/>
    <w:sectPr w:rsidR="00AE2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D2"/>
    <w:rsid w:val="00202E9E"/>
    <w:rsid w:val="00330ED2"/>
    <w:rsid w:val="00543BB8"/>
    <w:rsid w:val="00A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E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2E9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02E9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B8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E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2E9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02E9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B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2023-06-16T09:38:00Z</dcterms:created>
  <dcterms:modified xsi:type="dcterms:W3CDTF">2023-06-16T09:38:00Z</dcterms:modified>
</cp:coreProperties>
</file>