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75DB1" w:rsidRPr="00DB4229" w:rsidTr="00E75DB1">
        <w:tc>
          <w:tcPr>
            <w:tcW w:w="6169" w:type="dxa"/>
            <w:hideMark/>
          </w:tcPr>
          <w:p w:rsidR="00E75DB1" w:rsidRPr="00E75DB1" w:rsidRDefault="00E75DB1" w:rsidP="00E75DB1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3" w:type="dxa"/>
          </w:tcPr>
          <w:p w:rsidR="00E75DB1" w:rsidRPr="00DB4229" w:rsidRDefault="00E75DB1" w:rsidP="005863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75DB1" w:rsidRPr="00DB4229" w:rsidRDefault="00E75DB1" w:rsidP="005863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75DB1" w:rsidRPr="00DB4229" w:rsidRDefault="00E75DB1" w:rsidP="005863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75DB1" w:rsidRPr="00DB4229" w:rsidTr="00E75DB1">
        <w:tc>
          <w:tcPr>
            <w:tcW w:w="6169" w:type="dxa"/>
            <w:hideMark/>
          </w:tcPr>
          <w:p w:rsidR="00E75DB1" w:rsidRPr="00DB4229" w:rsidRDefault="00E75DB1" w:rsidP="005863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3" w:type="dxa"/>
          </w:tcPr>
          <w:p w:rsidR="00E75DB1" w:rsidRPr="00DB4229" w:rsidRDefault="00E75DB1" w:rsidP="005863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75DB1" w:rsidRPr="00DB4229" w:rsidRDefault="00E75DB1" w:rsidP="005863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75DB1" w:rsidRPr="00DB4229" w:rsidRDefault="00E75DB1" w:rsidP="005863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0" w:name="Ibr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762/2022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</w:tbl>
    <w:p w:rsidR="00E75DB1" w:rsidRDefault="00E75DB1" w:rsidP="00E75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OPodracjeSud"/>
      <w:bookmarkEnd w:id="1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E75DB1" w:rsidRPr="00823825" w:rsidRDefault="00E75DB1" w:rsidP="00E75D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2" w:name="Izvrsitel"/>
      <w:bookmarkEnd w:id="2"/>
      <w:r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3" w:name="Adresa"/>
      <w:bookmarkEnd w:id="3"/>
      <w:r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4" w:name="Doveritel1"/>
      <w:bookmarkEnd w:id="4"/>
      <w:r>
        <w:rPr>
          <w:rFonts w:ascii="Arial" w:hAnsi="Arial" w:cs="Arial"/>
        </w:rPr>
        <w:t>доверителот Шпаркасе Банка АД Скопје</w:t>
      </w:r>
      <w:r w:rsidRPr="00823825">
        <w:rPr>
          <w:rFonts w:ascii="Arial" w:hAnsi="Arial" w:cs="Arial"/>
        </w:rPr>
        <w:t xml:space="preserve"> од </w:t>
      </w:r>
      <w:bookmarkStart w:id="5" w:name="DovGrad1"/>
      <w:bookmarkEnd w:id="5"/>
      <w:r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6" w:name="opis_edb1"/>
      <w:bookmarkEnd w:id="6"/>
      <w:r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7" w:name="adresa1"/>
      <w:bookmarkEnd w:id="7"/>
      <w:r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>
        <w:rPr>
          <w:rFonts w:ascii="Arial" w:hAnsi="Arial" w:cs="Arial"/>
        </w:rPr>
        <w:t>ОДУ.бр.424/2021 од 12.05.2021 година на Нотар Верица Панова – Стевкова од Струмица</w:t>
      </w:r>
      <w:r w:rsidRPr="00823825">
        <w:rPr>
          <w:rFonts w:ascii="Arial" w:hAnsi="Arial" w:cs="Arial"/>
        </w:rPr>
        <w:t xml:space="preserve">, против </w:t>
      </w:r>
      <w:bookmarkStart w:id="13" w:name="Dolznik1"/>
      <w:bookmarkEnd w:id="13"/>
      <w:r>
        <w:rPr>
          <w:rFonts w:ascii="Arial" w:hAnsi="Arial" w:cs="Arial"/>
        </w:rPr>
        <w:t>должниците ДТУ увоз-извоз Тритерол ДООЕЛ Струмица</w:t>
      </w:r>
      <w:r w:rsidRPr="00823825">
        <w:rPr>
          <w:rFonts w:ascii="Arial" w:hAnsi="Arial" w:cs="Arial"/>
        </w:rPr>
        <w:t xml:space="preserve"> од </w:t>
      </w:r>
      <w:bookmarkStart w:id="14" w:name="DolzGrad1"/>
      <w:bookmarkEnd w:id="14"/>
      <w:r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5" w:name="opis_edb1_dolz"/>
      <w:bookmarkEnd w:id="15"/>
      <w:r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6" w:name="adresa1_dolz"/>
      <w:bookmarkEnd w:id="16"/>
      <w:r>
        <w:rPr>
          <w:rFonts w:ascii="Arial" w:hAnsi="Arial" w:cs="Arial"/>
        </w:rPr>
        <w:t>ул.Младинска бр.112-7</w:t>
      </w:r>
      <w:r w:rsidRPr="00823825">
        <w:rPr>
          <w:rFonts w:ascii="Arial" w:hAnsi="Arial" w:cs="Arial"/>
        </w:rPr>
        <w:t xml:space="preserve">, </w:t>
      </w:r>
      <w:bookmarkStart w:id="17" w:name="Dolznik2"/>
      <w:bookmarkEnd w:id="17"/>
      <w:r>
        <w:rPr>
          <w:rFonts w:ascii="Arial" w:hAnsi="Arial" w:cs="Arial"/>
        </w:rPr>
        <w:t>и Лефтер Андонов од Скопје со живеалиште на ул.Прашка бр.10-10,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8" w:name="VredPredmet"/>
      <w:bookmarkEnd w:id="18"/>
      <w:r>
        <w:rPr>
          <w:rFonts w:ascii="Arial" w:hAnsi="Arial" w:cs="Arial"/>
          <w:lang w:val="en-US"/>
        </w:rPr>
        <w:t>7.906.070,00</w:t>
      </w:r>
      <w:r w:rsidRPr="00823825">
        <w:rPr>
          <w:rFonts w:ascii="Arial" w:hAnsi="Arial" w:cs="Arial"/>
        </w:rPr>
        <w:t xml:space="preserve"> денари на ден </w:t>
      </w:r>
      <w:bookmarkStart w:id="19" w:name="DatumIzdava"/>
      <w:bookmarkEnd w:id="19"/>
      <w:r>
        <w:rPr>
          <w:rFonts w:ascii="Arial" w:hAnsi="Arial" w:cs="Arial"/>
        </w:rPr>
        <w:t>17.06.2025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E75DB1" w:rsidRPr="00823825" w:rsidRDefault="00E75DB1" w:rsidP="00E75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E75DB1" w:rsidRPr="00823825" w:rsidRDefault="00E75DB1" w:rsidP="00E75DB1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E75DB1" w:rsidRPr="00823825" w:rsidRDefault="00E75DB1" w:rsidP="00E75DB1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E75DB1" w:rsidRPr="00823825" w:rsidRDefault="00E75DB1" w:rsidP="00E75DB1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E75DB1" w:rsidRPr="00823825" w:rsidRDefault="00E75DB1" w:rsidP="00E75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75DB1" w:rsidRDefault="00E75DB1" w:rsidP="00E75D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823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</w:rPr>
        <w:t>СЕ ОПРЕДЕЛУВА прва продажба со усно</w:t>
      </w:r>
      <w:r w:rsidRPr="00211393">
        <w:rPr>
          <w:rFonts w:ascii="Arial" w:eastAsia="Times New Roman" w:hAnsi="Arial" w:cs="Arial"/>
        </w:rPr>
        <w:t xml:space="preserve"> јавно наддавање на недвижноста означена како:</w:t>
      </w:r>
    </w:p>
    <w:p w:rsidR="00E75DB1" w:rsidRDefault="00E75DB1" w:rsidP="00E75D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E75DB1" w:rsidRDefault="00E75DB1" w:rsidP="00E75D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ГЛ, број 10, намена на посебен/заеднички дел од зграда СТ, внатрешна површина од 34 м2, сопственост, КО КАРПОШ</w:t>
      </w:r>
    </w:p>
    <w:p w:rsidR="00E75DB1" w:rsidRDefault="00E75DB1" w:rsidP="00E75D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МА, број 10, намена на посебен/заеднички дел од зграда ПП, внатрешна површина од 7 м2, сопственост, КО КАРПОШ</w:t>
      </w:r>
    </w:p>
    <w:p w:rsidR="00E75DB1" w:rsidRDefault="00E75DB1" w:rsidP="00E75D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МА, број 10, намена на посебен/заеднички дел од зграда СТ, внатрешна површина од 107 м2, сопственост, КО КАРПОШ</w:t>
      </w:r>
    </w:p>
    <w:p w:rsidR="00E75DB1" w:rsidRDefault="00E75DB1" w:rsidP="00E75D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ПО, број 8, намена на посебен/заеднички дел од зграда ГМЗП, отворена површина од 13 м2, сопственост, КО КАРПОШ</w:t>
      </w:r>
    </w:p>
    <w:p w:rsidR="00E75DB1" w:rsidRDefault="00E75DB1" w:rsidP="00E75D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запишана во имотен лист бр.86580 КО КАРПОШ при АКН на РСМ – Одделение за катастар на недвижности Скопје </w:t>
      </w:r>
    </w:p>
    <w:p w:rsidR="00E75DB1" w:rsidRPr="00211393" w:rsidRDefault="00E75DB1" w:rsidP="00E75DB1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>која се наоѓа во сопственост на должникот Лефтер Андонов</w:t>
      </w:r>
      <w:r w:rsidRPr="00211393">
        <w:rPr>
          <w:rFonts w:ascii="Arial" w:eastAsia="Times New Roman" w:hAnsi="Arial" w:cs="Arial"/>
          <w:lang w:val="ru-RU"/>
        </w:rPr>
        <w:t>.</w:t>
      </w:r>
    </w:p>
    <w:p w:rsidR="00E75DB1" w:rsidRPr="00211393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 xml:space="preserve">15.07.2025 </w:t>
      </w:r>
      <w:r w:rsidRPr="00211393"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12,00 </w:t>
      </w:r>
      <w:r>
        <w:rPr>
          <w:rFonts w:ascii="Arial" w:eastAsia="Times New Roman" w:hAnsi="Arial" w:cs="Arial"/>
        </w:rPr>
        <w:t>часот</w:t>
      </w:r>
      <w:r w:rsidRPr="00211393">
        <w:rPr>
          <w:rFonts w:ascii="Arial" w:eastAsia="Times New Roman" w:hAnsi="Arial" w:cs="Arial"/>
        </w:rPr>
        <w:t xml:space="preserve"> во просториите на </w:t>
      </w:r>
      <w:r w:rsidRPr="00823825"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Струмица, ул.Васил Сурчев бр.20 влез 1 локал 3 Струмица</w:t>
      </w:r>
      <w:r w:rsidRPr="00211393">
        <w:rPr>
          <w:rFonts w:ascii="Arial" w:eastAsia="Times New Roman" w:hAnsi="Arial" w:cs="Arial"/>
        </w:rPr>
        <w:t xml:space="preserve">. </w:t>
      </w:r>
    </w:p>
    <w:p w:rsidR="00E75DB1" w:rsidRPr="00211393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</w:t>
      </w:r>
      <w:r>
        <w:rPr>
          <w:rFonts w:ascii="Arial" w:eastAsia="Times New Roman" w:hAnsi="Arial" w:cs="Arial"/>
        </w:rPr>
        <w:t xml:space="preserve">Заклучок за утврдување на вредност на недвижност (врз основа на член 177 од ЗИ) по И.бр.762/2022 од 16.07.2024 година </w:t>
      </w:r>
      <w:r w:rsidRPr="00211393">
        <w:rPr>
          <w:rFonts w:ascii="Arial" w:eastAsia="Times New Roman" w:hAnsi="Arial" w:cs="Arial"/>
        </w:rPr>
        <w:t xml:space="preserve">на </w:t>
      </w:r>
      <w:r w:rsidRPr="00823825"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Струмица</w:t>
      </w:r>
      <w:r w:rsidRPr="00211393">
        <w:rPr>
          <w:rFonts w:ascii="Arial" w:eastAsia="Times New Roman" w:hAnsi="Arial" w:cs="Arial"/>
        </w:rPr>
        <w:t xml:space="preserve">,  изнесува </w:t>
      </w:r>
      <w:r>
        <w:rPr>
          <w:rFonts w:ascii="Arial" w:eastAsia="Times New Roman" w:hAnsi="Arial" w:cs="Arial"/>
          <w:lang w:val="ru-RU"/>
        </w:rPr>
        <w:t xml:space="preserve">13.658.241,00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E75DB1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</w:rPr>
        <w:t>:</w:t>
      </w:r>
    </w:p>
    <w:p w:rsidR="00E75DB1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-Хипотека врз основа на извршна исправа ОДУ.бр.506/18 од 31.07.2018</w:t>
      </w:r>
      <w:r w:rsidRPr="0021139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 Нотар Златко Николовски од Скопје</w:t>
      </w:r>
    </w:p>
    <w:p w:rsidR="00E75DB1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основа на чл.166 од ЗИ) по И.бр.762/2022 од 06.06.2022 година на Извршител Александар Чамовски од Струмица</w:t>
      </w:r>
    </w:p>
    <w:p w:rsidR="00E75DB1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(врз основа на чл.169 од ЗИ) по и.бр.331/2022 од 17.06.2022 година на Извршител Александар Максимовски од Скопје</w:t>
      </w:r>
    </w:p>
    <w:p w:rsidR="00E75DB1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(врз основа на чл.169 од ЗИ) по и.бр.631/2023 од 26.02.2025 година на Извршител Васко Блажевски од Скопје.</w:t>
      </w:r>
    </w:p>
    <w:p w:rsidR="00E75DB1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75DB1" w:rsidRPr="00211393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E75DB1" w:rsidRPr="00211393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E75DB1" w:rsidRPr="00211393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hAnsi="Arial" w:cs="Arial"/>
          <w:b/>
        </w:rPr>
        <w:t xml:space="preserve">300030000248209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Pr="00D722E3">
        <w:rPr>
          <w:rFonts w:ascii="Arial" w:eastAsia="Times New Roman" w:hAnsi="Arial" w:cs="Arial"/>
          <w:b/>
          <w:lang w:val="ru-RU"/>
        </w:rPr>
        <w:t>Комерцијална Банка АД Скопје</w:t>
      </w:r>
      <w:r w:rsidRPr="00211393">
        <w:rPr>
          <w:rFonts w:ascii="Arial" w:eastAsia="Times New Roman" w:hAnsi="Arial" w:cs="Arial"/>
        </w:rPr>
        <w:t xml:space="preserve"> и даночен број </w:t>
      </w:r>
      <w:r>
        <w:rPr>
          <w:rFonts w:ascii="Arial" w:hAnsi="Arial" w:cs="Arial"/>
          <w:b/>
        </w:rPr>
        <w:t>5027020507180.</w:t>
      </w:r>
    </w:p>
    <w:p w:rsidR="00E75DB1" w:rsidRPr="00211393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E75DB1" w:rsidRPr="00211393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E75DB1" w:rsidRPr="00211393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</w:t>
      </w:r>
      <w:r>
        <w:rPr>
          <w:rFonts w:ascii="Arial" w:eastAsia="Times New Roman" w:hAnsi="Arial" w:cs="Arial"/>
          <w:lang w:val="ru-RU"/>
        </w:rPr>
        <w:t>и на веб страницата на Комората</w:t>
      </w:r>
      <w:r w:rsidRPr="00211393">
        <w:rPr>
          <w:rFonts w:ascii="Arial" w:eastAsia="Times New Roman" w:hAnsi="Arial" w:cs="Arial"/>
        </w:rPr>
        <w:t>.</w:t>
      </w:r>
    </w:p>
    <w:p w:rsidR="00E75DB1" w:rsidRPr="00211393" w:rsidRDefault="00E75DB1" w:rsidP="00E75D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E75DB1" w:rsidRDefault="00E75DB1" w:rsidP="00E75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E75DB1" w:rsidRPr="00DB4229" w:rsidRDefault="00E75DB1" w:rsidP="00E75DB1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E75DB1" w:rsidRPr="00867166" w:rsidTr="00586333">
        <w:trPr>
          <w:trHeight w:val="851"/>
        </w:trPr>
        <w:tc>
          <w:tcPr>
            <w:tcW w:w="4297" w:type="dxa"/>
          </w:tcPr>
          <w:p w:rsidR="00E75DB1" w:rsidRPr="000406D7" w:rsidRDefault="00E75DB1" w:rsidP="00586333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1F1EE8" w:rsidRDefault="001F1EE8"/>
    <w:sectPr w:rsidR="001F1EE8" w:rsidSect="00E75D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5DB1"/>
    <w:rsid w:val="001F1EE8"/>
    <w:rsid w:val="00E7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5DB1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75DB1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2025-06-17T16:22:00Z</dcterms:created>
  <dcterms:modified xsi:type="dcterms:W3CDTF">2025-06-17T16:26:00Z</dcterms:modified>
</cp:coreProperties>
</file>