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8"/>
        <w:gridCol w:w="549"/>
        <w:gridCol w:w="956"/>
        <w:gridCol w:w="2908"/>
      </w:tblGrid>
      <w:tr w:rsidR="000C2CF1" w:rsidRPr="000C2CF1" w:rsidTr="000C2CF1">
        <w:trPr>
          <w:trHeight w:val="851"/>
        </w:trPr>
        <w:tc>
          <w:tcPr>
            <w:tcW w:w="6008" w:type="dxa"/>
            <w:hideMark/>
          </w:tcPr>
          <w:p w:rsidR="000C2CF1" w:rsidRPr="000C2CF1" w:rsidRDefault="000C2CF1" w:rsidP="00BA0852">
            <w:pPr>
              <w:tabs>
                <w:tab w:val="center" w:pos="2268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0C2CF1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360045" cy="427990"/>
                  <wp:effectExtent l="1905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427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0C2CF1" w:rsidRPr="000C2CF1" w:rsidRDefault="000C2CF1" w:rsidP="00BA0852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56" w:type="dxa"/>
          </w:tcPr>
          <w:p w:rsidR="000C2CF1" w:rsidRPr="000C2CF1" w:rsidRDefault="000C2CF1" w:rsidP="00BA0852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908" w:type="dxa"/>
          </w:tcPr>
          <w:p w:rsidR="000C2CF1" w:rsidRPr="000C2CF1" w:rsidRDefault="000C2CF1" w:rsidP="00BA0852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0C2CF1" w:rsidRPr="000C2CF1" w:rsidTr="00BA0852">
        <w:tc>
          <w:tcPr>
            <w:tcW w:w="6008" w:type="dxa"/>
            <w:hideMark/>
          </w:tcPr>
          <w:p w:rsidR="000C2CF1" w:rsidRPr="000C2CF1" w:rsidRDefault="000C2CF1" w:rsidP="00BA0852">
            <w:pPr>
              <w:tabs>
                <w:tab w:val="center" w:pos="2268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0C2CF1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0C2CF1" w:rsidRPr="000C2CF1" w:rsidRDefault="000C2CF1" w:rsidP="00BA0852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56" w:type="dxa"/>
          </w:tcPr>
          <w:p w:rsidR="000C2CF1" w:rsidRPr="000C2CF1" w:rsidRDefault="000C2CF1" w:rsidP="00BA0852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908" w:type="dxa"/>
          </w:tcPr>
          <w:p w:rsidR="000C2CF1" w:rsidRPr="000C2CF1" w:rsidRDefault="000C2CF1" w:rsidP="00BA0852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0C2CF1" w:rsidRPr="000C2CF1" w:rsidTr="00BA0852">
        <w:tc>
          <w:tcPr>
            <w:tcW w:w="6008" w:type="dxa"/>
            <w:hideMark/>
          </w:tcPr>
          <w:p w:rsidR="000C2CF1" w:rsidRPr="000C2CF1" w:rsidRDefault="000C2CF1" w:rsidP="00BA0852">
            <w:pPr>
              <w:tabs>
                <w:tab w:val="center" w:pos="2268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0C2CF1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НИКОЛИНА СТОЈКОВСКА</w:t>
            </w:r>
          </w:p>
        </w:tc>
        <w:tc>
          <w:tcPr>
            <w:tcW w:w="549" w:type="dxa"/>
          </w:tcPr>
          <w:p w:rsidR="000C2CF1" w:rsidRPr="000C2CF1" w:rsidRDefault="000C2CF1" w:rsidP="00BA0852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56" w:type="dxa"/>
          </w:tcPr>
          <w:p w:rsidR="000C2CF1" w:rsidRPr="000C2CF1" w:rsidRDefault="000C2CF1" w:rsidP="00BA0852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908" w:type="dxa"/>
          </w:tcPr>
          <w:p w:rsidR="000C2CF1" w:rsidRPr="000C2CF1" w:rsidRDefault="000C2CF1" w:rsidP="00BA0852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0C2CF1" w:rsidRPr="000C2CF1" w:rsidTr="00BA0852">
        <w:tc>
          <w:tcPr>
            <w:tcW w:w="6008" w:type="dxa"/>
            <w:hideMark/>
          </w:tcPr>
          <w:p w:rsidR="000C2CF1" w:rsidRPr="000C2CF1" w:rsidRDefault="000C2CF1" w:rsidP="00BA0852">
            <w:pPr>
              <w:tabs>
                <w:tab w:val="center" w:pos="2268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0C2CF1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0C2CF1" w:rsidRPr="000C2CF1" w:rsidRDefault="000C2CF1" w:rsidP="00BA0852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56" w:type="dxa"/>
          </w:tcPr>
          <w:p w:rsidR="000C2CF1" w:rsidRPr="000C2CF1" w:rsidRDefault="000C2CF1" w:rsidP="00BA0852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908" w:type="dxa"/>
          </w:tcPr>
          <w:p w:rsidR="000C2CF1" w:rsidRPr="000C2CF1" w:rsidRDefault="000C2CF1" w:rsidP="00BA0852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0C2CF1" w:rsidRPr="000C2CF1" w:rsidTr="00BA0852">
        <w:tc>
          <w:tcPr>
            <w:tcW w:w="6008" w:type="dxa"/>
            <w:hideMark/>
          </w:tcPr>
          <w:p w:rsidR="000C2CF1" w:rsidRPr="00270BBE" w:rsidRDefault="000C2CF1" w:rsidP="00270BBE">
            <w:pPr>
              <w:tabs>
                <w:tab w:val="center" w:pos="2268"/>
              </w:tabs>
              <w:jc w:val="center"/>
              <w:rPr>
                <w:rFonts w:ascii="Times New Roman" w:hAnsi="Times New Roman"/>
                <w:b/>
                <w:lang w:val="mk-MK"/>
              </w:rPr>
            </w:pPr>
            <w:r w:rsidRPr="000C2CF1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Основен суд Битола</w:t>
            </w:r>
            <w:r w:rsidR="00270BBE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49" w:type="dxa"/>
          </w:tcPr>
          <w:p w:rsidR="000C2CF1" w:rsidRPr="000C2CF1" w:rsidRDefault="000C2CF1" w:rsidP="00BA0852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56" w:type="dxa"/>
          </w:tcPr>
          <w:p w:rsidR="000C2CF1" w:rsidRPr="000C2CF1" w:rsidRDefault="000C2CF1" w:rsidP="00BA0852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908" w:type="dxa"/>
          </w:tcPr>
          <w:p w:rsidR="000C2CF1" w:rsidRPr="000C2CF1" w:rsidRDefault="000C2CF1" w:rsidP="00BA0852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  <w:r w:rsidRPr="000C2CF1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И.бр.158/20</w:t>
            </w:r>
          </w:p>
        </w:tc>
      </w:tr>
      <w:tr w:rsidR="000C2CF1" w:rsidRPr="000C2CF1" w:rsidTr="00BA0852">
        <w:tc>
          <w:tcPr>
            <w:tcW w:w="6008" w:type="dxa"/>
            <w:hideMark/>
          </w:tcPr>
          <w:p w:rsidR="000C2CF1" w:rsidRPr="000C2CF1" w:rsidRDefault="000C2CF1" w:rsidP="00BA0852">
            <w:pPr>
              <w:tabs>
                <w:tab w:val="center" w:pos="2268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0C2CF1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Основен суд Ресен</w:t>
            </w:r>
          </w:p>
        </w:tc>
        <w:tc>
          <w:tcPr>
            <w:tcW w:w="549" w:type="dxa"/>
          </w:tcPr>
          <w:p w:rsidR="000C2CF1" w:rsidRPr="000C2CF1" w:rsidRDefault="000C2CF1" w:rsidP="00BA0852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56" w:type="dxa"/>
          </w:tcPr>
          <w:p w:rsidR="000C2CF1" w:rsidRPr="000C2CF1" w:rsidRDefault="000C2CF1" w:rsidP="00BA0852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908" w:type="dxa"/>
          </w:tcPr>
          <w:p w:rsidR="000C2CF1" w:rsidRPr="000C2CF1" w:rsidRDefault="000C2CF1" w:rsidP="00BA0852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0C2CF1" w:rsidRPr="000C2CF1" w:rsidTr="00BA0852">
        <w:tc>
          <w:tcPr>
            <w:tcW w:w="6008" w:type="dxa"/>
            <w:hideMark/>
          </w:tcPr>
          <w:p w:rsidR="000C2CF1" w:rsidRPr="000C2CF1" w:rsidRDefault="000C2CF1" w:rsidP="00BA0852">
            <w:pPr>
              <w:tabs>
                <w:tab w:val="center" w:pos="2268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0C2CF1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Бул.1 ви Мај број 202/6,7,9</w:t>
            </w:r>
          </w:p>
        </w:tc>
        <w:tc>
          <w:tcPr>
            <w:tcW w:w="549" w:type="dxa"/>
          </w:tcPr>
          <w:p w:rsidR="000C2CF1" w:rsidRPr="000C2CF1" w:rsidRDefault="000C2CF1" w:rsidP="00BA0852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56" w:type="dxa"/>
          </w:tcPr>
          <w:p w:rsidR="000C2CF1" w:rsidRPr="000C2CF1" w:rsidRDefault="000C2CF1" w:rsidP="00BA0852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908" w:type="dxa"/>
          </w:tcPr>
          <w:p w:rsidR="000C2CF1" w:rsidRPr="000C2CF1" w:rsidRDefault="000C2CF1" w:rsidP="00BA0852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0C2CF1" w:rsidRPr="000C2CF1" w:rsidTr="00BA0852">
        <w:tc>
          <w:tcPr>
            <w:tcW w:w="6008" w:type="dxa"/>
            <w:hideMark/>
          </w:tcPr>
          <w:p w:rsidR="000C2CF1" w:rsidRPr="000C2CF1" w:rsidRDefault="000C2CF1" w:rsidP="00BA0852">
            <w:pPr>
              <w:tabs>
                <w:tab w:val="center" w:pos="2268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0C2CF1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047/609-002</w:t>
            </w:r>
          </w:p>
        </w:tc>
        <w:tc>
          <w:tcPr>
            <w:tcW w:w="549" w:type="dxa"/>
          </w:tcPr>
          <w:p w:rsidR="000C2CF1" w:rsidRPr="000C2CF1" w:rsidRDefault="000C2CF1" w:rsidP="00BA0852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56" w:type="dxa"/>
          </w:tcPr>
          <w:p w:rsidR="000C2CF1" w:rsidRPr="000C2CF1" w:rsidRDefault="000C2CF1" w:rsidP="00BA0852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908" w:type="dxa"/>
          </w:tcPr>
          <w:p w:rsidR="000C2CF1" w:rsidRPr="000C2CF1" w:rsidRDefault="000C2CF1" w:rsidP="00BA0852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0C2CF1" w:rsidRPr="000C2CF1" w:rsidTr="00BA0852">
        <w:tc>
          <w:tcPr>
            <w:tcW w:w="6008" w:type="dxa"/>
            <w:hideMark/>
          </w:tcPr>
          <w:p w:rsidR="000C2CF1" w:rsidRPr="000C2CF1" w:rsidRDefault="000C2CF1" w:rsidP="00BA0852">
            <w:pPr>
              <w:tabs>
                <w:tab w:val="center" w:pos="2268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9" w:type="dxa"/>
          </w:tcPr>
          <w:p w:rsidR="000C2CF1" w:rsidRPr="000C2CF1" w:rsidRDefault="000C2CF1" w:rsidP="00BA0852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56" w:type="dxa"/>
          </w:tcPr>
          <w:p w:rsidR="000C2CF1" w:rsidRPr="000C2CF1" w:rsidRDefault="000C2CF1" w:rsidP="00BA0852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908" w:type="dxa"/>
          </w:tcPr>
          <w:p w:rsidR="000C2CF1" w:rsidRPr="000C2CF1" w:rsidRDefault="000C2CF1" w:rsidP="00BA0852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</w:tbl>
    <w:p w:rsidR="000C2CF1" w:rsidRPr="000C2CF1" w:rsidRDefault="000C2CF1" w:rsidP="000C2CF1">
      <w:pPr>
        <w:ind w:firstLine="720"/>
        <w:jc w:val="both"/>
        <w:rPr>
          <w:rFonts w:ascii="Times New Roman" w:hAnsi="Times New Roman"/>
          <w:sz w:val="22"/>
          <w:szCs w:val="22"/>
          <w:lang w:val="mk-MK"/>
        </w:rPr>
      </w:pPr>
      <w:r w:rsidRPr="000C2CF1">
        <w:rPr>
          <w:rFonts w:ascii="Times New Roman" w:hAnsi="Times New Roman"/>
          <w:sz w:val="22"/>
          <w:szCs w:val="22"/>
          <w:lang w:val="mk-MK"/>
        </w:rPr>
        <w:t xml:space="preserve">Извршителот </w:t>
      </w:r>
      <w:r w:rsidRPr="000C2CF1">
        <w:rPr>
          <w:rFonts w:ascii="Times New Roman" w:hAnsi="Times New Roman"/>
          <w:b/>
          <w:bCs/>
          <w:color w:val="000000"/>
          <w:sz w:val="22"/>
          <w:szCs w:val="22"/>
          <w:lang w:val="mk-MK" w:eastAsia="mk-MK"/>
        </w:rPr>
        <w:t>НИКОЛИНА СТОЈКОВСКА</w:t>
      </w:r>
      <w:r w:rsidRPr="000C2CF1">
        <w:rPr>
          <w:rFonts w:ascii="Times New Roman" w:hAnsi="Times New Roman"/>
          <w:sz w:val="22"/>
          <w:szCs w:val="22"/>
          <w:lang w:val="mk-MK"/>
        </w:rPr>
        <w:t xml:space="preserve"> од </w:t>
      </w:r>
      <w:r w:rsidRPr="000C2CF1">
        <w:rPr>
          <w:rFonts w:ascii="Times New Roman" w:hAnsi="Times New Roman"/>
          <w:b/>
          <w:bCs/>
          <w:color w:val="000000"/>
          <w:sz w:val="22"/>
          <w:szCs w:val="22"/>
          <w:lang w:val="mk-MK" w:eastAsia="mk-MK"/>
        </w:rPr>
        <w:t>Битола</w:t>
      </w:r>
      <w:r w:rsidRPr="000C2CF1">
        <w:rPr>
          <w:rFonts w:ascii="Times New Roman" w:hAnsi="Times New Roman"/>
          <w:sz w:val="22"/>
          <w:szCs w:val="22"/>
          <w:lang w:val="mk-MK"/>
        </w:rPr>
        <w:t xml:space="preserve"> врз основа на барањето за спроведување на извршување од доверителот </w:t>
      </w:r>
      <w:r w:rsidRPr="000C2CF1">
        <w:rPr>
          <w:rFonts w:ascii="Times New Roman" w:hAnsi="Times New Roman"/>
          <w:bCs/>
          <w:color w:val="000000"/>
          <w:sz w:val="22"/>
          <w:szCs w:val="22"/>
          <w:lang w:val="mk-MK" w:eastAsia="mk-MK"/>
        </w:rPr>
        <w:t>Даниел Тошевски и други, застапуван од адвокат Снежана Танчевска од Битола</w:t>
      </w:r>
      <w:r w:rsidRPr="000C2CF1">
        <w:rPr>
          <w:rFonts w:ascii="Times New Roman" w:hAnsi="Times New Roman"/>
          <w:sz w:val="22"/>
          <w:szCs w:val="22"/>
          <w:lang w:val="mk-MK"/>
        </w:rPr>
        <w:t xml:space="preserve"> и живеалиште на </w:t>
      </w:r>
      <w:r w:rsidRPr="000C2CF1">
        <w:rPr>
          <w:rFonts w:ascii="Times New Roman" w:hAnsi="Times New Roman"/>
          <w:color w:val="000000"/>
          <w:sz w:val="22"/>
          <w:szCs w:val="22"/>
          <w:lang w:val="mk-MK" w:eastAsia="mk-MK"/>
        </w:rPr>
        <w:t>ул.Црвена Вода бр.24</w:t>
      </w:r>
      <w:r w:rsidRPr="000C2CF1">
        <w:rPr>
          <w:rFonts w:ascii="Times New Roman" w:hAnsi="Times New Roman"/>
          <w:sz w:val="22"/>
          <w:szCs w:val="22"/>
          <w:lang w:val="mk-MK"/>
        </w:rPr>
        <w:t xml:space="preserve">, засновано на извршната исправа </w:t>
      </w:r>
      <w:r w:rsidRPr="000C2CF1">
        <w:rPr>
          <w:rFonts w:ascii="Times New Roman" w:hAnsi="Times New Roman"/>
          <w:color w:val="000000"/>
          <w:sz w:val="22"/>
          <w:szCs w:val="22"/>
          <w:lang w:val="mk-MK" w:eastAsia="mk-MK"/>
        </w:rPr>
        <w:t>П1-97/19</w:t>
      </w:r>
      <w:r w:rsidRPr="000C2CF1">
        <w:rPr>
          <w:rFonts w:ascii="Times New Roman" w:hAnsi="Times New Roman"/>
          <w:sz w:val="22"/>
          <w:szCs w:val="22"/>
          <w:lang w:val="mk-MK"/>
        </w:rPr>
        <w:t xml:space="preserve"> од </w:t>
      </w:r>
      <w:r w:rsidRPr="000C2CF1">
        <w:rPr>
          <w:rFonts w:ascii="Times New Roman" w:hAnsi="Times New Roman"/>
          <w:color w:val="000000"/>
          <w:sz w:val="22"/>
          <w:szCs w:val="22"/>
          <w:lang w:val="mk-MK" w:eastAsia="mk-MK"/>
        </w:rPr>
        <w:t>24.01.2020</w:t>
      </w:r>
      <w:r w:rsidRPr="000C2CF1">
        <w:rPr>
          <w:rFonts w:ascii="Times New Roman" w:hAnsi="Times New Roman"/>
          <w:sz w:val="22"/>
          <w:szCs w:val="22"/>
          <w:lang w:val="mk-MK"/>
        </w:rPr>
        <w:t xml:space="preserve"> на </w:t>
      </w:r>
      <w:r w:rsidRPr="000C2CF1">
        <w:rPr>
          <w:rFonts w:ascii="Times New Roman" w:hAnsi="Times New Roman"/>
          <w:color w:val="000000"/>
          <w:sz w:val="22"/>
          <w:szCs w:val="22"/>
          <w:lang w:val="mk-MK" w:eastAsia="mk-MK"/>
        </w:rPr>
        <w:t>Основен суд Битола</w:t>
      </w:r>
      <w:r w:rsidRPr="000C2CF1">
        <w:rPr>
          <w:rFonts w:ascii="Times New Roman" w:hAnsi="Times New Roman"/>
          <w:sz w:val="22"/>
          <w:szCs w:val="22"/>
          <w:lang w:val="mk-MK"/>
        </w:rPr>
        <w:t xml:space="preserve">, против должникот </w:t>
      </w:r>
      <w:r w:rsidRPr="000C2CF1">
        <w:rPr>
          <w:rFonts w:ascii="Times New Roman" w:hAnsi="Times New Roman"/>
          <w:bCs/>
          <w:color w:val="000000"/>
          <w:sz w:val="22"/>
          <w:szCs w:val="22"/>
          <w:lang w:val="mk-MK" w:eastAsia="mk-MK"/>
        </w:rPr>
        <w:t>Донка Тошеска</w:t>
      </w:r>
      <w:r w:rsidRPr="000C2CF1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270BBE">
        <w:rPr>
          <w:rFonts w:ascii="Times New Roman" w:hAnsi="Times New Roman"/>
          <w:sz w:val="22"/>
          <w:szCs w:val="22"/>
          <w:lang w:val="mk-MK"/>
        </w:rPr>
        <w:t>со</w:t>
      </w:r>
      <w:r w:rsidRPr="000C2CF1">
        <w:rPr>
          <w:rFonts w:ascii="Times New Roman" w:hAnsi="Times New Roman"/>
          <w:sz w:val="22"/>
          <w:szCs w:val="22"/>
          <w:lang w:val="mk-MK"/>
        </w:rPr>
        <w:t xml:space="preserve"> живеалиште </w:t>
      </w:r>
      <w:r w:rsidRPr="000C2CF1">
        <w:rPr>
          <w:rFonts w:ascii="Times New Roman" w:hAnsi="Times New Roman"/>
          <w:color w:val="000000"/>
          <w:sz w:val="22"/>
          <w:szCs w:val="22"/>
          <w:lang w:val="mk-MK" w:eastAsia="mk-MK"/>
        </w:rPr>
        <w:t>с.Добрушево ул.2.бр.6</w:t>
      </w:r>
      <w:r w:rsidRPr="000C2CF1">
        <w:rPr>
          <w:rFonts w:ascii="Times New Roman" w:hAnsi="Times New Roman"/>
          <w:sz w:val="22"/>
          <w:szCs w:val="22"/>
          <w:lang w:val="mk-MK"/>
        </w:rPr>
        <w:t xml:space="preserve">, за спроведување на извршување во вредност </w:t>
      </w:r>
      <w:r w:rsidRPr="000C2CF1">
        <w:rPr>
          <w:rFonts w:ascii="Times New Roman" w:hAnsi="Times New Roman"/>
          <w:color w:val="000000"/>
          <w:sz w:val="22"/>
          <w:szCs w:val="22"/>
          <w:lang w:val="mk-MK" w:eastAsia="mk-MK"/>
        </w:rPr>
        <w:t>52.680,00 ден.</w:t>
      </w:r>
      <w:r w:rsidRPr="000C2CF1">
        <w:rPr>
          <w:rFonts w:ascii="Times New Roman" w:hAnsi="Times New Roman"/>
          <w:sz w:val="22"/>
          <w:szCs w:val="22"/>
          <w:lang w:val="mk-MK"/>
        </w:rPr>
        <w:t xml:space="preserve">, на ден </w:t>
      </w:r>
      <w:r w:rsidR="00350F77">
        <w:rPr>
          <w:rFonts w:ascii="Times New Roman" w:hAnsi="Times New Roman"/>
          <w:sz w:val="22"/>
          <w:szCs w:val="22"/>
          <w:lang w:val="en-US"/>
        </w:rPr>
        <w:t>28</w:t>
      </w:r>
      <w:r w:rsidRPr="000C2CF1">
        <w:rPr>
          <w:rFonts w:ascii="Times New Roman" w:hAnsi="Times New Roman"/>
          <w:sz w:val="22"/>
          <w:szCs w:val="22"/>
          <w:lang w:val="en-US"/>
        </w:rPr>
        <w:t>.</w:t>
      </w:r>
      <w:r w:rsidR="00350F77">
        <w:rPr>
          <w:rFonts w:ascii="Times New Roman" w:hAnsi="Times New Roman"/>
          <w:sz w:val="22"/>
          <w:szCs w:val="22"/>
          <w:lang w:val="en-US"/>
        </w:rPr>
        <w:t>01</w:t>
      </w:r>
      <w:r w:rsidRPr="000C2CF1">
        <w:rPr>
          <w:rFonts w:ascii="Times New Roman" w:hAnsi="Times New Roman"/>
          <w:sz w:val="22"/>
          <w:szCs w:val="22"/>
          <w:lang w:val="en-US"/>
        </w:rPr>
        <w:t>.202</w:t>
      </w:r>
      <w:r w:rsidR="00350F77">
        <w:rPr>
          <w:rFonts w:ascii="Times New Roman" w:hAnsi="Times New Roman"/>
          <w:sz w:val="22"/>
          <w:szCs w:val="22"/>
          <w:lang w:val="en-US"/>
        </w:rPr>
        <w:t>2</w:t>
      </w:r>
      <w:r w:rsidRPr="000C2CF1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0C2CF1">
        <w:rPr>
          <w:rFonts w:ascii="Times New Roman" w:hAnsi="Times New Roman"/>
          <w:sz w:val="22"/>
          <w:szCs w:val="22"/>
          <w:lang w:val="mk-MK"/>
        </w:rPr>
        <w:t>година го донесува следниот:</w:t>
      </w:r>
    </w:p>
    <w:p w:rsidR="000C2CF1" w:rsidRPr="000C2CF1" w:rsidRDefault="000C2CF1" w:rsidP="000C2CF1">
      <w:pPr>
        <w:jc w:val="center"/>
        <w:rPr>
          <w:rFonts w:ascii="Times New Roman" w:hAnsi="Times New Roman"/>
          <w:b/>
          <w:sz w:val="22"/>
          <w:szCs w:val="22"/>
          <w:lang w:val="mk-MK"/>
        </w:rPr>
      </w:pPr>
      <w:r w:rsidRPr="000C2CF1">
        <w:rPr>
          <w:rFonts w:ascii="Times New Roman" w:hAnsi="Times New Roman"/>
          <w:b/>
          <w:sz w:val="22"/>
          <w:szCs w:val="22"/>
          <w:lang w:val="mk-MK"/>
        </w:rPr>
        <w:t>З А К Л У Ч О К</w:t>
      </w:r>
    </w:p>
    <w:p w:rsidR="000C2CF1" w:rsidRPr="000C2CF1" w:rsidRDefault="000C2CF1" w:rsidP="000C2CF1">
      <w:pPr>
        <w:jc w:val="center"/>
        <w:rPr>
          <w:rFonts w:ascii="Times New Roman" w:hAnsi="Times New Roman"/>
          <w:b/>
          <w:sz w:val="22"/>
          <w:szCs w:val="22"/>
          <w:lang w:val="mk-MK"/>
        </w:rPr>
      </w:pPr>
      <w:r w:rsidRPr="000C2CF1">
        <w:rPr>
          <w:rFonts w:ascii="Times New Roman" w:hAnsi="Times New Roman"/>
          <w:b/>
          <w:sz w:val="22"/>
          <w:szCs w:val="22"/>
          <w:lang w:val="mk-MK"/>
        </w:rPr>
        <w:t xml:space="preserve">ЗА </w:t>
      </w:r>
      <w:r w:rsidR="00270BBE">
        <w:rPr>
          <w:rFonts w:ascii="Times New Roman" w:hAnsi="Times New Roman"/>
          <w:b/>
          <w:sz w:val="22"/>
          <w:szCs w:val="22"/>
          <w:lang w:val="mk-MK"/>
        </w:rPr>
        <w:t xml:space="preserve">ВТОРА </w:t>
      </w:r>
      <w:r w:rsidRPr="000C2CF1">
        <w:rPr>
          <w:rFonts w:ascii="Times New Roman" w:hAnsi="Times New Roman"/>
          <w:b/>
          <w:sz w:val="22"/>
          <w:szCs w:val="22"/>
          <w:lang w:val="mk-MK"/>
        </w:rPr>
        <w:t>УСНА ЈАВНА ПРОДАЖБА</w:t>
      </w:r>
    </w:p>
    <w:p w:rsidR="000C2CF1" w:rsidRPr="000C2CF1" w:rsidRDefault="000C2CF1" w:rsidP="000C2CF1">
      <w:pPr>
        <w:jc w:val="center"/>
        <w:rPr>
          <w:rFonts w:ascii="Times New Roman" w:hAnsi="Times New Roman"/>
          <w:b/>
          <w:sz w:val="22"/>
          <w:szCs w:val="22"/>
          <w:lang w:val="mk-MK"/>
        </w:rPr>
      </w:pPr>
      <w:r w:rsidRPr="000C2CF1">
        <w:rPr>
          <w:rFonts w:ascii="Times New Roman" w:hAnsi="Times New Roman"/>
          <w:b/>
          <w:sz w:val="22"/>
          <w:szCs w:val="22"/>
          <w:lang w:val="mk-MK"/>
        </w:rPr>
        <w:t xml:space="preserve">(врз основа на членовите 179 став (1), 181 став (1) и 182 став (1) од </w:t>
      </w:r>
      <w:r w:rsidRPr="000C2CF1">
        <w:rPr>
          <w:rFonts w:ascii="Times New Roman" w:hAnsi="Times New Roman"/>
          <w:b/>
          <w:bCs/>
          <w:sz w:val="22"/>
          <w:szCs w:val="22"/>
          <w:lang w:val="mk-MK"/>
        </w:rPr>
        <w:t>Законот за извршување</w:t>
      </w:r>
      <w:r w:rsidRPr="000C2CF1">
        <w:rPr>
          <w:rFonts w:ascii="Times New Roman" w:hAnsi="Times New Roman"/>
          <w:b/>
          <w:sz w:val="22"/>
          <w:szCs w:val="22"/>
          <w:lang w:val="mk-MK"/>
        </w:rPr>
        <w:t>)</w:t>
      </w:r>
    </w:p>
    <w:p w:rsidR="000C2CF1" w:rsidRPr="000C2CF1" w:rsidRDefault="000C2CF1" w:rsidP="000C2CF1">
      <w:pPr>
        <w:rPr>
          <w:rFonts w:ascii="Times New Roman" w:hAnsi="Times New Roman"/>
          <w:sz w:val="22"/>
          <w:szCs w:val="22"/>
          <w:lang w:val="mk-MK"/>
        </w:rPr>
      </w:pPr>
    </w:p>
    <w:p w:rsidR="000C2CF1" w:rsidRPr="000C2CF1" w:rsidRDefault="000C2CF1" w:rsidP="000C2CF1">
      <w:pPr>
        <w:ind w:firstLine="720"/>
        <w:jc w:val="both"/>
        <w:rPr>
          <w:rFonts w:ascii="Times New Roman" w:hAnsi="Times New Roman"/>
          <w:bCs/>
          <w:sz w:val="22"/>
          <w:szCs w:val="22"/>
          <w:lang w:val="mk-MK"/>
        </w:rPr>
      </w:pPr>
      <w:r w:rsidRPr="000C2CF1">
        <w:rPr>
          <w:rFonts w:ascii="Times New Roman" w:hAnsi="Times New Roman"/>
          <w:sz w:val="22"/>
          <w:szCs w:val="22"/>
          <w:lang w:val="mk-MK"/>
        </w:rPr>
        <w:t xml:space="preserve">СЕ ОПРЕДЕЛУВА  </w:t>
      </w:r>
      <w:r w:rsidR="00270BBE">
        <w:rPr>
          <w:rFonts w:ascii="Times New Roman" w:hAnsi="Times New Roman"/>
          <w:sz w:val="22"/>
          <w:szCs w:val="22"/>
          <w:lang w:val="mk-MK"/>
        </w:rPr>
        <w:t>втора</w:t>
      </w:r>
      <w:r w:rsidRPr="000C2CF1">
        <w:rPr>
          <w:rFonts w:ascii="Times New Roman" w:hAnsi="Times New Roman"/>
          <w:sz w:val="22"/>
          <w:szCs w:val="22"/>
          <w:lang w:val="mk-MK"/>
        </w:rPr>
        <w:t xml:space="preserve"> продажба со усно  јавно наддавање </w:t>
      </w:r>
      <w:r w:rsidRPr="000C2CF1">
        <w:rPr>
          <w:rFonts w:ascii="Times New Roman" w:hAnsi="Times New Roman"/>
          <w:b/>
          <w:sz w:val="22"/>
          <w:szCs w:val="22"/>
          <w:lang w:val="mk-MK"/>
        </w:rPr>
        <w:t xml:space="preserve">на </w:t>
      </w:r>
      <w:r w:rsidRPr="000C2CF1">
        <w:rPr>
          <w:rFonts w:ascii="Times New Roman" w:hAnsi="Times New Roman"/>
          <w:b/>
          <w:bCs/>
          <w:sz w:val="22"/>
          <w:szCs w:val="22"/>
          <w:lang w:val="mk-MK"/>
        </w:rPr>
        <w:t>10/12 идеални делови од недвижноста</w:t>
      </w:r>
      <w:r w:rsidRPr="000C2CF1">
        <w:rPr>
          <w:rFonts w:ascii="Times New Roman" w:hAnsi="Times New Roman"/>
          <w:bCs/>
          <w:sz w:val="22"/>
          <w:szCs w:val="22"/>
          <w:lang w:val="mk-MK"/>
        </w:rPr>
        <w:t xml:space="preserve"> на должникот </w:t>
      </w:r>
      <w:proofErr w:type="spellStart"/>
      <w:r w:rsidRPr="000C2CF1">
        <w:rPr>
          <w:rFonts w:ascii="Times New Roman" w:hAnsi="Times New Roman"/>
          <w:bCs/>
          <w:color w:val="000000"/>
          <w:sz w:val="22"/>
          <w:szCs w:val="22"/>
          <w:lang w:val="en-US"/>
        </w:rPr>
        <w:t>Донка</w:t>
      </w:r>
      <w:proofErr w:type="spellEnd"/>
      <w:r w:rsidRPr="000C2CF1">
        <w:rPr>
          <w:rFonts w:ascii="Times New Roman" w:hAnsi="Times New Roman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0C2CF1">
        <w:rPr>
          <w:rFonts w:ascii="Times New Roman" w:hAnsi="Times New Roman"/>
          <w:bCs/>
          <w:color w:val="000000"/>
          <w:sz w:val="22"/>
          <w:szCs w:val="22"/>
          <w:lang w:val="en-US"/>
        </w:rPr>
        <w:t>Тошеска</w:t>
      </w:r>
      <w:proofErr w:type="spellEnd"/>
      <w:r w:rsidRPr="000C2CF1">
        <w:rPr>
          <w:rFonts w:ascii="Times New Roman" w:hAnsi="Times New Roman"/>
          <w:bCs/>
          <w:sz w:val="22"/>
          <w:szCs w:val="22"/>
          <w:lang w:val="en-US"/>
        </w:rPr>
        <w:t xml:space="preserve"> </w:t>
      </w:r>
      <w:r w:rsidR="000743DA">
        <w:rPr>
          <w:rFonts w:ascii="Times New Roman" w:hAnsi="Times New Roman"/>
          <w:bCs/>
          <w:sz w:val="22"/>
          <w:szCs w:val="22"/>
          <w:lang w:val="mk-MK"/>
        </w:rPr>
        <w:t xml:space="preserve">од </w:t>
      </w:r>
      <w:proofErr w:type="spellStart"/>
      <w:r w:rsidRPr="000C2CF1">
        <w:rPr>
          <w:rFonts w:ascii="Times New Roman" w:hAnsi="Times New Roman"/>
          <w:color w:val="000000"/>
          <w:sz w:val="22"/>
          <w:szCs w:val="22"/>
          <w:lang w:val="en-US"/>
        </w:rPr>
        <w:t>с.Добрушево</w:t>
      </w:r>
      <w:proofErr w:type="spellEnd"/>
      <w:r w:rsidRPr="000C2CF1">
        <w:rPr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r w:rsidRPr="000C2CF1">
        <w:rPr>
          <w:rFonts w:ascii="Times New Roman" w:hAnsi="Times New Roman"/>
          <w:bCs/>
          <w:sz w:val="22"/>
          <w:szCs w:val="22"/>
          <w:lang w:val="mk-MK"/>
        </w:rPr>
        <w:t xml:space="preserve">означена како стан на ул.Прилепска бр.33, </w:t>
      </w:r>
      <w:r w:rsidRPr="000C2CF1">
        <w:rPr>
          <w:rFonts w:ascii="Times New Roman" w:hAnsi="Times New Roman"/>
          <w:b/>
          <w:bCs/>
          <w:sz w:val="22"/>
          <w:szCs w:val="22"/>
          <w:lang w:val="mk-MK"/>
        </w:rPr>
        <w:t>запишана во ИЛ бр. 40615 КО Битола 4</w:t>
      </w:r>
      <w:r w:rsidRPr="000C2CF1">
        <w:rPr>
          <w:rFonts w:ascii="Times New Roman" w:hAnsi="Times New Roman"/>
          <w:bCs/>
          <w:sz w:val="22"/>
          <w:szCs w:val="22"/>
          <w:lang w:val="mk-MK"/>
        </w:rPr>
        <w:t xml:space="preserve"> со следните ознаки: </w:t>
      </w:r>
    </w:p>
    <w:p w:rsidR="000C2CF1" w:rsidRPr="000C2CF1" w:rsidRDefault="000C2CF1" w:rsidP="000C2CF1">
      <w:pPr>
        <w:numPr>
          <w:ilvl w:val="0"/>
          <w:numId w:val="1"/>
        </w:numPr>
        <w:jc w:val="both"/>
        <w:rPr>
          <w:rFonts w:ascii="Times New Roman" w:hAnsi="Times New Roman"/>
          <w:bCs/>
          <w:sz w:val="22"/>
          <w:szCs w:val="22"/>
          <w:lang w:val="mk-MK"/>
        </w:rPr>
      </w:pPr>
      <w:r w:rsidRPr="000C2CF1">
        <w:rPr>
          <w:rFonts w:ascii="Times New Roman" w:hAnsi="Times New Roman"/>
          <w:bCs/>
          <w:sz w:val="22"/>
          <w:szCs w:val="22"/>
          <w:lang w:val="mk-MK"/>
        </w:rPr>
        <w:t xml:space="preserve">КП.бр.1765, дел 0, адреса ул.Прилепска бр.33, број на зграда 1, намена на зграда  А2-1, влез 4, кат МА, бр.29, намена на посебен дел СТ, внатрешна површина 46 м2, </w:t>
      </w:r>
    </w:p>
    <w:p w:rsidR="000C2CF1" w:rsidRPr="000C2CF1" w:rsidRDefault="000C2CF1" w:rsidP="000C2CF1">
      <w:pPr>
        <w:numPr>
          <w:ilvl w:val="0"/>
          <w:numId w:val="1"/>
        </w:numPr>
        <w:ind w:firstLine="720"/>
        <w:jc w:val="both"/>
        <w:rPr>
          <w:rFonts w:ascii="Times New Roman" w:hAnsi="Times New Roman"/>
          <w:sz w:val="22"/>
          <w:szCs w:val="22"/>
          <w:lang w:val="ru-RU"/>
        </w:rPr>
      </w:pPr>
      <w:r w:rsidRPr="000C2CF1">
        <w:rPr>
          <w:rFonts w:ascii="Times New Roman" w:hAnsi="Times New Roman"/>
          <w:bCs/>
          <w:sz w:val="22"/>
          <w:szCs w:val="22"/>
          <w:lang w:val="mk-MK"/>
        </w:rPr>
        <w:t xml:space="preserve">КП.бр. 1765, дел 0, адреса ул.Прилепска бр.33, број на зграда 1, намена на зграда А2-1, влез 4, кат МА, бр.29, намена на посебен дел ПП, внатрешна површина 4 м2, која се наоѓа во совладение </w:t>
      </w:r>
      <w:r w:rsidRPr="000C2CF1">
        <w:rPr>
          <w:rFonts w:ascii="Times New Roman" w:hAnsi="Times New Roman"/>
          <w:sz w:val="22"/>
          <w:szCs w:val="22"/>
          <w:lang w:val="mk-MK"/>
        </w:rPr>
        <w:t xml:space="preserve"> на должникот </w:t>
      </w:r>
      <w:r w:rsidRPr="000C2CF1">
        <w:rPr>
          <w:rFonts w:ascii="Times New Roman" w:hAnsi="Times New Roman"/>
          <w:bCs/>
          <w:color w:val="000000"/>
          <w:sz w:val="22"/>
          <w:szCs w:val="22"/>
          <w:lang w:val="mk-MK" w:eastAsia="mk-MK"/>
        </w:rPr>
        <w:t xml:space="preserve"> и доверителите како сосопственици.</w:t>
      </w:r>
    </w:p>
    <w:p w:rsidR="000C2CF1" w:rsidRPr="000C2CF1" w:rsidRDefault="000C2CF1" w:rsidP="000C2CF1">
      <w:pPr>
        <w:ind w:firstLine="720"/>
        <w:jc w:val="both"/>
        <w:rPr>
          <w:rFonts w:ascii="Times New Roman" w:hAnsi="Times New Roman"/>
          <w:sz w:val="22"/>
          <w:szCs w:val="22"/>
          <w:lang w:val="mk-MK"/>
        </w:rPr>
      </w:pPr>
      <w:r w:rsidRPr="000C2CF1">
        <w:rPr>
          <w:rFonts w:ascii="Times New Roman" w:hAnsi="Times New Roman"/>
          <w:sz w:val="22"/>
          <w:szCs w:val="22"/>
          <w:lang w:val="mk-MK"/>
        </w:rPr>
        <w:t xml:space="preserve">Продажбата ќе се одржи </w:t>
      </w:r>
      <w:r w:rsidRPr="000C2CF1">
        <w:rPr>
          <w:rFonts w:ascii="Times New Roman" w:hAnsi="Times New Roman"/>
          <w:b/>
          <w:sz w:val="22"/>
          <w:szCs w:val="22"/>
          <w:lang w:val="mk-MK"/>
        </w:rPr>
        <w:t xml:space="preserve">на ден </w:t>
      </w:r>
      <w:r w:rsidR="00350F77">
        <w:rPr>
          <w:rFonts w:ascii="Times New Roman" w:hAnsi="Times New Roman"/>
          <w:b/>
          <w:sz w:val="22"/>
          <w:szCs w:val="22"/>
          <w:lang w:val="en-US"/>
        </w:rPr>
        <w:t>18</w:t>
      </w:r>
      <w:r w:rsidRPr="000C2CF1">
        <w:rPr>
          <w:rFonts w:ascii="Times New Roman" w:hAnsi="Times New Roman"/>
          <w:b/>
          <w:sz w:val="22"/>
          <w:szCs w:val="22"/>
          <w:lang w:val="mk-MK"/>
        </w:rPr>
        <w:t>.</w:t>
      </w:r>
      <w:r w:rsidR="00270BBE">
        <w:rPr>
          <w:rFonts w:ascii="Times New Roman" w:hAnsi="Times New Roman"/>
          <w:b/>
          <w:sz w:val="22"/>
          <w:szCs w:val="22"/>
          <w:lang w:val="mk-MK"/>
        </w:rPr>
        <w:t>0</w:t>
      </w:r>
      <w:r w:rsidR="00350F77">
        <w:rPr>
          <w:rFonts w:ascii="Times New Roman" w:hAnsi="Times New Roman"/>
          <w:b/>
          <w:sz w:val="22"/>
          <w:szCs w:val="22"/>
          <w:lang w:val="en-US"/>
        </w:rPr>
        <w:t>2</w:t>
      </w:r>
      <w:r w:rsidRPr="000C2CF1">
        <w:rPr>
          <w:rFonts w:ascii="Times New Roman" w:hAnsi="Times New Roman"/>
          <w:b/>
          <w:sz w:val="22"/>
          <w:szCs w:val="22"/>
          <w:lang w:val="mk-MK"/>
        </w:rPr>
        <w:t>.202</w:t>
      </w:r>
      <w:r w:rsidR="00270BBE">
        <w:rPr>
          <w:rFonts w:ascii="Times New Roman" w:hAnsi="Times New Roman"/>
          <w:b/>
          <w:sz w:val="22"/>
          <w:szCs w:val="22"/>
          <w:lang w:val="mk-MK"/>
        </w:rPr>
        <w:t>2</w:t>
      </w:r>
      <w:r w:rsidRPr="000C2CF1">
        <w:rPr>
          <w:rFonts w:ascii="Times New Roman" w:hAnsi="Times New Roman"/>
          <w:b/>
          <w:sz w:val="22"/>
          <w:szCs w:val="22"/>
          <w:lang w:val="mk-MK"/>
        </w:rPr>
        <w:t xml:space="preserve"> година во 14,00 часот</w:t>
      </w:r>
      <w:r w:rsidRPr="000C2CF1">
        <w:rPr>
          <w:rFonts w:ascii="Times New Roman" w:hAnsi="Times New Roman"/>
          <w:sz w:val="22"/>
          <w:szCs w:val="22"/>
          <w:lang w:val="mk-MK"/>
        </w:rPr>
        <w:t xml:space="preserve">  во просториите на извршител Николина Стојковска Битола, на ул.Булевар 1-ви Мај бр.202/7 .</w:t>
      </w:r>
    </w:p>
    <w:p w:rsidR="000C2CF1" w:rsidRPr="000C2CF1" w:rsidRDefault="000C2CF1" w:rsidP="000C2CF1">
      <w:pPr>
        <w:ind w:firstLine="720"/>
        <w:jc w:val="both"/>
        <w:rPr>
          <w:rFonts w:ascii="Times New Roman" w:hAnsi="Times New Roman"/>
          <w:sz w:val="22"/>
          <w:szCs w:val="22"/>
          <w:lang w:val="mk-MK"/>
        </w:rPr>
      </w:pPr>
      <w:r w:rsidRPr="000C2CF1">
        <w:rPr>
          <w:rFonts w:ascii="Times New Roman" w:hAnsi="Times New Roman"/>
          <w:b/>
          <w:sz w:val="22"/>
          <w:szCs w:val="22"/>
          <w:lang w:val="mk-MK"/>
        </w:rPr>
        <w:t>Почетната вредност на 10/12 од недвижноста</w:t>
      </w:r>
      <w:r w:rsidRPr="000C2CF1">
        <w:rPr>
          <w:rFonts w:ascii="Times New Roman" w:hAnsi="Times New Roman"/>
          <w:sz w:val="22"/>
          <w:szCs w:val="22"/>
          <w:lang w:val="mk-MK"/>
        </w:rPr>
        <w:t>, утврдена со Заклучок на извршителот И.бр.</w:t>
      </w:r>
      <w:r w:rsidRPr="000C2CF1">
        <w:rPr>
          <w:rFonts w:ascii="Times New Roman" w:hAnsi="Times New Roman"/>
          <w:sz w:val="22"/>
          <w:szCs w:val="22"/>
          <w:lang w:val="en-US"/>
        </w:rPr>
        <w:t xml:space="preserve">158/20 </w:t>
      </w:r>
      <w:r w:rsidRPr="000C2CF1">
        <w:rPr>
          <w:rFonts w:ascii="Times New Roman" w:hAnsi="Times New Roman"/>
          <w:sz w:val="22"/>
          <w:szCs w:val="22"/>
          <w:lang w:val="mk-MK"/>
        </w:rPr>
        <w:t>од</w:t>
      </w:r>
      <w:r w:rsidRPr="000C2CF1">
        <w:rPr>
          <w:rFonts w:ascii="Times New Roman" w:hAnsi="Times New Roman"/>
          <w:sz w:val="22"/>
          <w:szCs w:val="22"/>
          <w:lang w:val="en-US"/>
        </w:rPr>
        <w:t xml:space="preserve"> 22.10.2021 </w:t>
      </w:r>
      <w:r w:rsidRPr="000C2CF1">
        <w:rPr>
          <w:rFonts w:ascii="Times New Roman" w:hAnsi="Times New Roman"/>
          <w:sz w:val="22"/>
          <w:szCs w:val="22"/>
          <w:lang w:val="mk-MK"/>
        </w:rPr>
        <w:t>година</w:t>
      </w:r>
      <w:r w:rsidR="00270BBE">
        <w:rPr>
          <w:rFonts w:ascii="Times New Roman" w:hAnsi="Times New Roman"/>
          <w:sz w:val="22"/>
          <w:szCs w:val="22"/>
          <w:lang w:val="mk-MK"/>
        </w:rPr>
        <w:t xml:space="preserve">, е намалена за 1/3 и </w:t>
      </w:r>
      <w:r w:rsidRPr="000C2CF1">
        <w:rPr>
          <w:rFonts w:ascii="Times New Roman" w:hAnsi="Times New Roman"/>
          <w:b/>
          <w:sz w:val="22"/>
          <w:szCs w:val="22"/>
          <w:lang w:val="mk-MK"/>
        </w:rPr>
        <w:t xml:space="preserve">изнесува </w:t>
      </w:r>
      <w:r w:rsidR="00270BBE">
        <w:rPr>
          <w:rFonts w:ascii="Times New Roman" w:hAnsi="Times New Roman"/>
          <w:b/>
          <w:sz w:val="22"/>
          <w:szCs w:val="22"/>
          <w:lang w:val="mk-MK"/>
        </w:rPr>
        <w:t>8</w:t>
      </w:r>
      <w:r w:rsidRPr="000C2CF1">
        <w:rPr>
          <w:rFonts w:ascii="Times New Roman" w:hAnsi="Times New Roman"/>
          <w:b/>
          <w:sz w:val="22"/>
          <w:szCs w:val="22"/>
          <w:lang w:val="en-US"/>
        </w:rPr>
        <w:t>00.</w:t>
      </w:r>
      <w:r w:rsidR="00270BBE">
        <w:rPr>
          <w:rFonts w:ascii="Times New Roman" w:hAnsi="Times New Roman"/>
          <w:b/>
          <w:sz w:val="22"/>
          <w:szCs w:val="22"/>
          <w:lang w:val="mk-MK"/>
        </w:rPr>
        <w:t>143,</w:t>
      </w:r>
      <w:r w:rsidRPr="000C2CF1">
        <w:rPr>
          <w:rFonts w:ascii="Times New Roman" w:hAnsi="Times New Roman"/>
          <w:b/>
          <w:sz w:val="22"/>
          <w:szCs w:val="22"/>
          <w:lang w:val="en-US"/>
        </w:rPr>
        <w:t xml:space="preserve">00 </w:t>
      </w:r>
      <w:r w:rsidRPr="000C2CF1">
        <w:rPr>
          <w:rFonts w:ascii="Times New Roman" w:hAnsi="Times New Roman"/>
          <w:b/>
          <w:sz w:val="22"/>
          <w:szCs w:val="22"/>
          <w:lang w:val="mk-MK"/>
        </w:rPr>
        <w:t>денари,</w:t>
      </w:r>
      <w:r w:rsidRPr="000C2CF1">
        <w:rPr>
          <w:rFonts w:ascii="Times New Roman" w:hAnsi="Times New Roman"/>
          <w:sz w:val="22"/>
          <w:szCs w:val="22"/>
          <w:lang w:val="mk-MK"/>
        </w:rPr>
        <w:t xml:space="preserve"> под која делот од 10/12  од недвижноста не може да се продаде на </w:t>
      </w:r>
      <w:r w:rsidR="00270BBE">
        <w:rPr>
          <w:rFonts w:ascii="Times New Roman" w:hAnsi="Times New Roman"/>
          <w:sz w:val="22"/>
          <w:szCs w:val="22"/>
          <w:lang w:val="mk-MK"/>
        </w:rPr>
        <w:t>второто</w:t>
      </w:r>
      <w:r w:rsidRPr="000C2CF1">
        <w:rPr>
          <w:rFonts w:ascii="Times New Roman" w:hAnsi="Times New Roman"/>
          <w:sz w:val="22"/>
          <w:szCs w:val="22"/>
          <w:lang w:val="mk-MK"/>
        </w:rPr>
        <w:t xml:space="preserve"> јавно наддавање.</w:t>
      </w:r>
    </w:p>
    <w:p w:rsidR="000C2CF1" w:rsidRPr="000C2CF1" w:rsidRDefault="000C2CF1" w:rsidP="000C2CF1">
      <w:pPr>
        <w:ind w:firstLine="720"/>
        <w:jc w:val="both"/>
        <w:rPr>
          <w:rFonts w:ascii="Times New Roman" w:hAnsi="Times New Roman"/>
          <w:sz w:val="22"/>
          <w:szCs w:val="22"/>
          <w:lang w:val="mk-MK"/>
        </w:rPr>
      </w:pPr>
      <w:r w:rsidRPr="000C2CF1">
        <w:rPr>
          <w:rFonts w:ascii="Times New Roman" w:hAnsi="Times New Roman"/>
          <w:sz w:val="22"/>
          <w:szCs w:val="22"/>
          <w:lang w:val="mk-MK"/>
        </w:rPr>
        <w:t>Даночните обврски по основ на продажбата паѓаат на товар на купувачот.</w:t>
      </w:r>
    </w:p>
    <w:p w:rsidR="000C2CF1" w:rsidRPr="000C2CF1" w:rsidRDefault="000C2CF1" w:rsidP="000C2CF1">
      <w:pPr>
        <w:ind w:firstLine="720"/>
        <w:jc w:val="both"/>
        <w:rPr>
          <w:rFonts w:ascii="Times New Roman" w:hAnsi="Times New Roman"/>
          <w:sz w:val="22"/>
          <w:szCs w:val="22"/>
          <w:lang w:val="en-US"/>
        </w:rPr>
      </w:pPr>
      <w:r w:rsidRPr="000C2CF1">
        <w:rPr>
          <w:rFonts w:ascii="Times New Roman" w:hAnsi="Times New Roman"/>
          <w:sz w:val="22"/>
          <w:szCs w:val="22"/>
          <w:lang w:val="mk-MK"/>
        </w:rPr>
        <w:t xml:space="preserve">Недвижноста е оптоварена со следните товари и службености:Налог за извршување И.бр.673/17 од 03.11.2017  г. и Налог за извршување И.бр.158/20 од 05.03.2020 год. на извршител Владе Милевски, Налог за извршување И.бр.682/17 од 20.09.2021 год. и Налог за извршување И.бр.1281/16 од 20.09.2021 год. на Извршител Николина Стојковска </w:t>
      </w:r>
      <w:r w:rsidRPr="000C2CF1">
        <w:rPr>
          <w:rFonts w:ascii="Times New Roman" w:hAnsi="Times New Roman"/>
          <w:sz w:val="22"/>
          <w:szCs w:val="22"/>
          <w:lang w:val="ru-RU"/>
        </w:rPr>
        <w:t>.</w:t>
      </w:r>
      <w:r w:rsidRPr="000C2CF1">
        <w:rPr>
          <w:rFonts w:ascii="Times New Roman" w:hAnsi="Times New Roman"/>
          <w:sz w:val="22"/>
          <w:szCs w:val="22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на зградата односно станот.</w:t>
      </w:r>
    </w:p>
    <w:p w:rsidR="000C2CF1" w:rsidRPr="000C2CF1" w:rsidRDefault="000C2CF1" w:rsidP="000C2CF1">
      <w:pPr>
        <w:ind w:firstLine="720"/>
        <w:jc w:val="both"/>
        <w:rPr>
          <w:rFonts w:ascii="Times New Roman" w:hAnsi="Times New Roman"/>
          <w:sz w:val="22"/>
          <w:szCs w:val="22"/>
          <w:lang w:val="mk-MK"/>
        </w:rPr>
      </w:pPr>
      <w:r w:rsidRPr="000C2CF1">
        <w:rPr>
          <w:rFonts w:ascii="Times New Roman" w:hAnsi="Times New Roman"/>
          <w:sz w:val="22"/>
          <w:szCs w:val="22"/>
          <w:lang w:val="mk-MK"/>
        </w:rPr>
        <w:t xml:space="preserve">На јавното наддавање можат да учествуваат само лица кои претходно положиле </w:t>
      </w:r>
      <w:r w:rsidRPr="00270BBE">
        <w:rPr>
          <w:rFonts w:ascii="Times New Roman" w:hAnsi="Times New Roman"/>
          <w:b/>
          <w:sz w:val="22"/>
          <w:szCs w:val="22"/>
          <w:lang w:val="mk-MK"/>
        </w:rPr>
        <w:t>гаранција</w:t>
      </w:r>
      <w:r w:rsidRPr="000C2CF1">
        <w:rPr>
          <w:rFonts w:ascii="Times New Roman" w:hAnsi="Times New Roman"/>
          <w:sz w:val="22"/>
          <w:szCs w:val="22"/>
          <w:lang w:val="mk-MK"/>
        </w:rPr>
        <w:t xml:space="preserve"> која изнесува 1/10 од утврдената вредност на недвижноста односно </w:t>
      </w:r>
      <w:r w:rsidR="00270BBE" w:rsidRPr="00270BBE">
        <w:rPr>
          <w:rFonts w:ascii="Times New Roman" w:hAnsi="Times New Roman"/>
          <w:b/>
          <w:sz w:val="22"/>
          <w:szCs w:val="22"/>
          <w:lang w:val="mk-MK"/>
        </w:rPr>
        <w:t>8</w:t>
      </w:r>
      <w:r w:rsidRPr="00270BBE">
        <w:rPr>
          <w:rFonts w:ascii="Times New Roman" w:hAnsi="Times New Roman"/>
          <w:b/>
          <w:sz w:val="22"/>
          <w:szCs w:val="22"/>
          <w:lang w:val="mk-MK"/>
        </w:rPr>
        <w:t>0.0</w:t>
      </w:r>
      <w:r w:rsidR="00270BBE" w:rsidRPr="00270BBE">
        <w:rPr>
          <w:rFonts w:ascii="Times New Roman" w:hAnsi="Times New Roman"/>
          <w:b/>
          <w:sz w:val="22"/>
          <w:szCs w:val="22"/>
          <w:lang w:val="mk-MK"/>
        </w:rPr>
        <w:t>14</w:t>
      </w:r>
      <w:r w:rsidRPr="00270BBE">
        <w:rPr>
          <w:rFonts w:ascii="Times New Roman" w:hAnsi="Times New Roman"/>
          <w:b/>
          <w:sz w:val="22"/>
          <w:szCs w:val="22"/>
          <w:lang w:val="mk-MK"/>
        </w:rPr>
        <w:t>,00 денари.</w:t>
      </w:r>
      <w:r w:rsidRPr="000C2CF1">
        <w:rPr>
          <w:rFonts w:ascii="Times New Roman" w:hAnsi="Times New Roman"/>
          <w:sz w:val="22"/>
          <w:szCs w:val="22"/>
          <w:lang w:val="mk-MK"/>
        </w:rPr>
        <w:t xml:space="preserve"> Уплатата на паричните средства на име гаранција се врши на жиро сметката од извршителот со бр.</w:t>
      </w:r>
      <w:r w:rsidRPr="000C2CF1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0C2CF1">
        <w:rPr>
          <w:rFonts w:ascii="Times New Roman" w:hAnsi="Times New Roman"/>
          <w:color w:val="000000"/>
          <w:sz w:val="22"/>
          <w:szCs w:val="22"/>
          <w:lang w:val="mk-MK" w:eastAsia="mk-MK"/>
        </w:rPr>
        <w:t>210074128780287</w:t>
      </w:r>
      <w:r w:rsidRPr="000C2CF1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270BBE">
        <w:rPr>
          <w:rFonts w:ascii="Times New Roman" w:hAnsi="Times New Roman"/>
          <w:sz w:val="22"/>
          <w:szCs w:val="22"/>
          <w:lang w:val="mk-MK"/>
        </w:rPr>
        <w:t>-</w:t>
      </w:r>
      <w:r w:rsidRPr="000C2CF1">
        <w:rPr>
          <w:rFonts w:ascii="Times New Roman" w:hAnsi="Times New Roman"/>
          <w:sz w:val="22"/>
          <w:szCs w:val="22"/>
          <w:lang w:val="mk-MK"/>
        </w:rPr>
        <w:t xml:space="preserve"> </w:t>
      </w:r>
      <w:r w:rsidRPr="000C2CF1">
        <w:rPr>
          <w:rFonts w:ascii="Times New Roman" w:hAnsi="Times New Roman"/>
          <w:color w:val="000000"/>
          <w:sz w:val="22"/>
          <w:szCs w:val="22"/>
          <w:lang w:val="mk-MK" w:eastAsia="mk-MK"/>
        </w:rPr>
        <w:t>НЛБ банка АД Скопје</w:t>
      </w:r>
      <w:r w:rsidRPr="000C2CF1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270BBE">
        <w:rPr>
          <w:rFonts w:ascii="Times New Roman" w:hAnsi="Times New Roman"/>
          <w:sz w:val="22"/>
          <w:szCs w:val="22"/>
          <w:lang w:val="mk-MK"/>
        </w:rPr>
        <w:t xml:space="preserve">, </w:t>
      </w:r>
      <w:r w:rsidR="00270BBE" w:rsidRPr="00270BBE">
        <w:rPr>
          <w:rFonts w:ascii="Times New Roman" w:hAnsi="Times New Roman"/>
          <w:b/>
          <w:sz w:val="22"/>
          <w:szCs w:val="22"/>
          <w:lang w:val="mk-MK"/>
        </w:rPr>
        <w:t>најкасно 1 ден пред одржување на лицитацијата</w:t>
      </w:r>
      <w:r w:rsidR="00270BBE">
        <w:rPr>
          <w:rFonts w:ascii="Times New Roman" w:hAnsi="Times New Roman"/>
          <w:sz w:val="22"/>
          <w:szCs w:val="22"/>
          <w:lang w:val="mk-MK"/>
        </w:rPr>
        <w:t xml:space="preserve"> </w:t>
      </w:r>
      <w:r w:rsidRPr="000C2CF1">
        <w:rPr>
          <w:rFonts w:ascii="Times New Roman" w:hAnsi="Times New Roman"/>
          <w:sz w:val="22"/>
          <w:szCs w:val="22"/>
          <w:lang w:val="en-US"/>
        </w:rPr>
        <w:t>.</w:t>
      </w:r>
      <w:r w:rsidRPr="000C2CF1">
        <w:rPr>
          <w:rFonts w:ascii="Times New Roman" w:hAnsi="Times New Roman"/>
          <w:sz w:val="22"/>
          <w:szCs w:val="22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0C2CF1" w:rsidRPr="000C2CF1" w:rsidRDefault="000C2CF1" w:rsidP="000C2CF1">
      <w:pPr>
        <w:ind w:firstLine="720"/>
        <w:jc w:val="both"/>
        <w:rPr>
          <w:rFonts w:ascii="Times New Roman" w:hAnsi="Times New Roman"/>
          <w:sz w:val="22"/>
          <w:szCs w:val="22"/>
          <w:lang w:val="mk-MK"/>
        </w:rPr>
      </w:pPr>
      <w:r w:rsidRPr="000C2CF1">
        <w:rPr>
          <w:rFonts w:ascii="Times New Roman" w:hAnsi="Times New Roman"/>
          <w:sz w:val="22"/>
          <w:szCs w:val="22"/>
          <w:lang w:val="mk-MK"/>
        </w:rPr>
        <w:t>Најповолниот понудувач - купувач на недвижноста е должен да ја положи вкупната цена на недвижноста, во рок од 8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извршувањето.Овој заклучок ќе се објави во следните средства за јавно информирање Нова Македонија</w:t>
      </w:r>
      <w:r w:rsidRPr="000C2CF1">
        <w:rPr>
          <w:rFonts w:ascii="Times New Roman" w:hAnsi="Times New Roman"/>
          <w:sz w:val="22"/>
          <w:szCs w:val="22"/>
          <w:lang w:val="ru-RU"/>
        </w:rPr>
        <w:t xml:space="preserve"> и електронски на веб страницата на Комората </w:t>
      </w:r>
      <w:r w:rsidRPr="000C2CF1">
        <w:rPr>
          <w:rFonts w:ascii="Times New Roman" w:hAnsi="Times New Roman"/>
          <w:sz w:val="22"/>
          <w:szCs w:val="22"/>
          <w:lang w:val="mk-MK"/>
        </w:rPr>
        <w:t>.</w:t>
      </w:r>
    </w:p>
    <w:p w:rsidR="000C2CF1" w:rsidRPr="000C2CF1" w:rsidRDefault="000C2CF1" w:rsidP="000C2CF1">
      <w:pPr>
        <w:ind w:firstLine="720"/>
        <w:jc w:val="both"/>
        <w:rPr>
          <w:rFonts w:ascii="Times New Roman" w:hAnsi="Times New Roman"/>
          <w:sz w:val="22"/>
          <w:szCs w:val="22"/>
          <w:lang w:val="mk-MK"/>
        </w:rPr>
      </w:pPr>
      <w:r w:rsidRPr="000C2CF1">
        <w:rPr>
          <w:rFonts w:ascii="Times New Roman" w:hAnsi="Times New Roman"/>
          <w:sz w:val="22"/>
          <w:szCs w:val="22"/>
          <w:lang w:val="mk-MK"/>
        </w:rPr>
        <w:t xml:space="preserve"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             </w:t>
      </w:r>
    </w:p>
    <w:p w:rsidR="000C2CF1" w:rsidRPr="000C2CF1" w:rsidRDefault="000C2CF1" w:rsidP="000C2CF1">
      <w:pPr>
        <w:ind w:firstLine="720"/>
        <w:jc w:val="both"/>
        <w:rPr>
          <w:rFonts w:ascii="Times New Roman" w:hAnsi="Times New Roman"/>
          <w:b/>
          <w:sz w:val="22"/>
          <w:szCs w:val="22"/>
          <w:lang w:val="mk-MK"/>
        </w:rPr>
      </w:pPr>
      <w:r w:rsidRPr="000C2CF1">
        <w:rPr>
          <w:rFonts w:ascii="Times New Roman" w:hAnsi="Times New Roman"/>
          <w:sz w:val="22"/>
          <w:szCs w:val="22"/>
          <w:lang w:val="mk-MK"/>
        </w:rPr>
        <w:t xml:space="preserve">                                                                                              </w:t>
      </w:r>
      <w:r w:rsidRPr="000C2CF1">
        <w:rPr>
          <w:rFonts w:ascii="Times New Roman" w:hAnsi="Times New Roman"/>
          <w:sz w:val="22"/>
          <w:szCs w:val="22"/>
        </w:rPr>
        <w:t xml:space="preserve">   </w:t>
      </w:r>
      <w:r w:rsidRPr="000C2CF1">
        <w:rPr>
          <w:rFonts w:ascii="Times New Roman" w:hAnsi="Times New Roman"/>
          <w:b/>
          <w:sz w:val="22"/>
          <w:szCs w:val="22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181"/>
        <w:gridCol w:w="5240"/>
      </w:tblGrid>
      <w:tr w:rsidR="000C2CF1" w:rsidRPr="000C2CF1" w:rsidTr="00BA0852">
        <w:tc>
          <w:tcPr>
            <w:tcW w:w="5377" w:type="dxa"/>
          </w:tcPr>
          <w:p w:rsidR="000C2CF1" w:rsidRPr="000C2CF1" w:rsidRDefault="000C2CF1" w:rsidP="00BA0852">
            <w:pPr>
              <w:jc w:val="both"/>
              <w:rPr>
                <w:rFonts w:ascii="Times New Roman" w:hAnsi="Times New Roman"/>
                <w:b/>
                <w:lang w:val="mk-MK"/>
              </w:rPr>
            </w:pPr>
          </w:p>
        </w:tc>
        <w:tc>
          <w:tcPr>
            <w:tcW w:w="5377" w:type="dxa"/>
            <w:hideMark/>
          </w:tcPr>
          <w:p w:rsidR="000C2CF1" w:rsidRPr="000C2CF1" w:rsidRDefault="000C2CF1" w:rsidP="00BA0852">
            <w:pPr>
              <w:jc w:val="center"/>
              <w:rPr>
                <w:rFonts w:ascii="Times New Roman" w:hAnsi="Times New Roman"/>
                <w:b/>
                <w:lang w:val="mk-MK"/>
              </w:rPr>
            </w:pPr>
            <w:r w:rsidRPr="000C2CF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mk-MK" w:eastAsia="mk-MK"/>
              </w:rPr>
              <w:t>НИКОЛИНА СТОЈКОВСКА</w:t>
            </w:r>
          </w:p>
        </w:tc>
      </w:tr>
    </w:tbl>
    <w:p w:rsidR="000C2CF1" w:rsidRPr="000C2CF1" w:rsidRDefault="000C2CF1" w:rsidP="000C2CF1">
      <w:pPr>
        <w:jc w:val="both"/>
        <w:rPr>
          <w:rFonts w:ascii="Times New Roman" w:hAnsi="Times New Roman"/>
          <w:b/>
          <w:sz w:val="22"/>
          <w:szCs w:val="22"/>
          <w:lang w:val="mk-MK"/>
        </w:rPr>
      </w:pPr>
    </w:p>
    <w:p w:rsidR="000C2CF1" w:rsidRPr="000C2CF1" w:rsidRDefault="000C2CF1" w:rsidP="000C2CF1">
      <w:pPr>
        <w:jc w:val="both"/>
        <w:rPr>
          <w:rFonts w:ascii="Times New Roman" w:hAnsi="Times New Roman"/>
          <w:b/>
          <w:sz w:val="22"/>
          <w:szCs w:val="22"/>
          <w:lang w:val="mk-MK"/>
        </w:rPr>
      </w:pPr>
    </w:p>
    <w:p w:rsidR="00ED2CAA" w:rsidRPr="000C2CF1" w:rsidRDefault="00ED2CAA">
      <w:pPr>
        <w:rPr>
          <w:sz w:val="22"/>
          <w:szCs w:val="22"/>
        </w:rPr>
      </w:pPr>
    </w:p>
    <w:sectPr w:rsidR="00ED2CAA" w:rsidRPr="000C2CF1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B640B"/>
    <w:multiLevelType w:val="hybridMultilevel"/>
    <w:tmpl w:val="F926B9D2"/>
    <w:lvl w:ilvl="0" w:tplc="085E57C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0C2CF1"/>
    <w:rsid w:val="000531B2"/>
    <w:rsid w:val="000743DA"/>
    <w:rsid w:val="000C2CF1"/>
    <w:rsid w:val="00270BBE"/>
    <w:rsid w:val="00350F77"/>
    <w:rsid w:val="00767DC7"/>
    <w:rsid w:val="00BB3CFE"/>
    <w:rsid w:val="00E74661"/>
    <w:rsid w:val="00ED2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CF1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C2CF1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0C2CF1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C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CF1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576</Words>
  <Characters>3286</Characters>
  <Application>Microsoft Office Word</Application>
  <DocSecurity>0</DocSecurity>
  <Lines>27</Lines>
  <Paragraphs>7</Paragraphs>
  <ScaleCrop>false</ScaleCrop>
  <Company>Grizli777</Company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PC</cp:lastModifiedBy>
  <cp:revision>3</cp:revision>
  <dcterms:created xsi:type="dcterms:W3CDTF">2022-01-28T09:51:00Z</dcterms:created>
  <dcterms:modified xsi:type="dcterms:W3CDTF">2022-01-28T09:55:00Z</dcterms:modified>
</cp:coreProperties>
</file>