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RPr="000E7970" w:rsidTr="001D1202">
        <w:tc>
          <w:tcPr>
            <w:tcW w:w="6008" w:type="dxa"/>
            <w:hideMark/>
          </w:tcPr>
          <w:p w:rsidR="001D1202" w:rsidRPr="000E7970" w:rsidRDefault="0031796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18"/>
                <w:szCs w:val="18"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0E7970" w:rsidTr="001D1202">
        <w:tc>
          <w:tcPr>
            <w:tcW w:w="6008" w:type="dxa"/>
            <w:hideMark/>
          </w:tcPr>
          <w:p w:rsidR="001D1202" w:rsidRPr="000E7970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E7970">
              <w:rPr>
                <w:rFonts w:ascii="Arial" w:hAnsi="Arial" w:cs="Arial"/>
                <w:b/>
                <w:sz w:val="18"/>
                <w:szCs w:val="18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0E7970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E7970">
              <w:rPr>
                <w:rFonts w:ascii="Arial" w:hAnsi="Arial" w:cs="Arial"/>
                <w:b/>
                <w:sz w:val="18"/>
                <w:szCs w:val="18"/>
                <w:lang w:val="ru-RU"/>
              </w:rPr>
              <w:t>Образец бр.</w:t>
            </w:r>
            <w:r w:rsidRPr="000E7970">
              <w:rPr>
                <w:rFonts w:ascii="Arial" w:hAnsi="Arial" w:cs="Arial"/>
                <w:b/>
                <w:sz w:val="18"/>
                <w:szCs w:val="18"/>
                <w:lang w:val="en-US"/>
              </w:rPr>
              <w:t>66</w:t>
            </w:r>
          </w:p>
        </w:tc>
      </w:tr>
      <w:tr w:rsidR="001D1202" w:rsidRPr="000E7970" w:rsidTr="001D1202">
        <w:tc>
          <w:tcPr>
            <w:tcW w:w="6008" w:type="dxa"/>
            <w:hideMark/>
          </w:tcPr>
          <w:p w:rsidR="001D1202" w:rsidRPr="000E7970" w:rsidRDefault="001135C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E79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Роза </w:t>
            </w:r>
            <w:r w:rsidRPr="000E7970">
              <w:rPr>
                <w:rFonts w:ascii="Arial" w:hAnsi="Arial" w:cs="Arial"/>
                <w:b/>
                <w:sz w:val="18"/>
                <w:szCs w:val="18"/>
              </w:rPr>
              <w:t>Родиќ</w:t>
            </w:r>
          </w:p>
        </w:tc>
        <w:tc>
          <w:tcPr>
            <w:tcW w:w="549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0E7970" w:rsidTr="001D1202">
        <w:tc>
          <w:tcPr>
            <w:tcW w:w="6008" w:type="dxa"/>
            <w:hideMark/>
          </w:tcPr>
          <w:p w:rsidR="001D1202" w:rsidRPr="000E7970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E7970">
              <w:rPr>
                <w:rFonts w:ascii="Arial" w:hAnsi="Arial" w:cs="Arial"/>
                <w:b/>
                <w:sz w:val="18"/>
                <w:szCs w:val="18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0E7970" w:rsidTr="001D1202">
        <w:tc>
          <w:tcPr>
            <w:tcW w:w="6008" w:type="dxa"/>
            <w:hideMark/>
          </w:tcPr>
          <w:p w:rsidR="001D1202" w:rsidRPr="000E7970" w:rsidRDefault="001135C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E7970">
              <w:rPr>
                <w:rFonts w:ascii="Arial" w:hAnsi="Arial" w:cs="Arial"/>
                <w:b/>
                <w:sz w:val="18"/>
                <w:szCs w:val="18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0E7970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E7970">
              <w:rPr>
                <w:rFonts w:ascii="Arial" w:hAnsi="Arial" w:cs="Arial"/>
                <w:b/>
                <w:sz w:val="18"/>
                <w:szCs w:val="18"/>
                <w:lang w:val="ru-RU"/>
              </w:rPr>
              <w:t>И.бр.</w:t>
            </w:r>
            <w:r w:rsidR="001135C5" w:rsidRPr="000E7970">
              <w:rPr>
                <w:rFonts w:ascii="Arial" w:hAnsi="Arial" w:cs="Arial"/>
                <w:b/>
                <w:sz w:val="18"/>
                <w:szCs w:val="18"/>
                <w:lang w:val="ru-RU"/>
              </w:rPr>
              <w:t>535/18</w:t>
            </w:r>
          </w:p>
        </w:tc>
      </w:tr>
      <w:tr w:rsidR="001D1202" w:rsidRPr="000E7970" w:rsidTr="001D1202">
        <w:tc>
          <w:tcPr>
            <w:tcW w:w="6008" w:type="dxa"/>
            <w:hideMark/>
          </w:tcPr>
          <w:p w:rsidR="001D1202" w:rsidRPr="000E7970" w:rsidRDefault="001135C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E7970">
              <w:rPr>
                <w:rFonts w:ascii="Arial" w:hAnsi="Arial" w:cs="Arial"/>
                <w:b/>
                <w:sz w:val="18"/>
                <w:szCs w:val="18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0E7970" w:rsidTr="001D1202">
        <w:tc>
          <w:tcPr>
            <w:tcW w:w="6008" w:type="dxa"/>
            <w:hideMark/>
          </w:tcPr>
          <w:p w:rsidR="001D1202" w:rsidRPr="000E7970" w:rsidRDefault="001135C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E7970">
              <w:rPr>
                <w:rFonts w:ascii="Arial" w:hAnsi="Arial" w:cs="Arial"/>
                <w:b/>
                <w:sz w:val="18"/>
                <w:szCs w:val="18"/>
                <w:lang w:val="ru-RU"/>
              </w:rPr>
              <w:t>ул.Јордан Мијалков бр.34/1-1</w:t>
            </w:r>
          </w:p>
        </w:tc>
        <w:tc>
          <w:tcPr>
            <w:tcW w:w="549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0E7970" w:rsidTr="001D1202">
        <w:tc>
          <w:tcPr>
            <w:tcW w:w="6008" w:type="dxa"/>
            <w:hideMark/>
          </w:tcPr>
          <w:p w:rsidR="001D1202" w:rsidRPr="000E7970" w:rsidRDefault="001135C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E7970">
              <w:rPr>
                <w:rFonts w:ascii="Arial" w:hAnsi="Arial" w:cs="Arial"/>
                <w:b/>
                <w:sz w:val="18"/>
                <w:szCs w:val="18"/>
                <w:lang w:val="ru-RU"/>
              </w:rPr>
              <w:t>тел. 02 3221-956</w:t>
            </w:r>
          </w:p>
        </w:tc>
        <w:tc>
          <w:tcPr>
            <w:tcW w:w="549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0E7970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AC774B" w:rsidRPr="000E7970" w:rsidRDefault="00E829E2" w:rsidP="006F39C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7970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r w:rsidRPr="000E7970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Роза Родиќ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0E7970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Скопје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доверителот доверителот </w:t>
      </w:r>
      <w:r w:rsidRPr="000E7970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Стопанска Банка АД Скопје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>Скопје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со ЕДБ </w:t>
      </w:r>
      <w:r w:rsidR="000E7970"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>//////////////////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и седиште на </w:t>
      </w:r>
      <w:r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>Ул.11 Октомври Бр.7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, засновано на извршната исправа </w:t>
      </w:r>
      <w:r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>Нотарски акт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</w:t>
      </w:r>
      <w:r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>ОДУ бр.378/16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>27.05.2016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на </w:t>
      </w:r>
      <w:r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>Нотар Фатмир Ајрули од Скопје</w:t>
      </w:r>
      <w:r w:rsidRPr="000E7970">
        <w:rPr>
          <w:rFonts w:ascii="Arial" w:hAnsi="Arial" w:cs="Arial"/>
          <w:sz w:val="18"/>
          <w:szCs w:val="18"/>
          <w:lang w:val="mk-MK"/>
        </w:rPr>
        <w:t>, против должниците 1.</w:t>
      </w:r>
      <w:r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>Друштво за производство</w:t>
      </w:r>
      <w:r w:rsidRPr="000E7970">
        <w:rPr>
          <w:rFonts w:ascii="Arial" w:hAnsi="Arial" w:cs="Arial"/>
          <w:bCs/>
          <w:color w:val="000000"/>
          <w:sz w:val="18"/>
          <w:szCs w:val="18"/>
          <w:lang w:val="mk-MK" w:eastAsia="mk-MK"/>
        </w:rPr>
        <w:t xml:space="preserve"> услуги и трговија на големо и мало ПРИНЦЕ ЕНТЕРПРАЈС ДООЕЛ експорт-импорт Скопје </w:t>
      </w:r>
      <w:r w:rsidR="004A1D22" w:rsidRPr="000E7970">
        <w:rPr>
          <w:rFonts w:ascii="Arial" w:hAnsi="Arial" w:cs="Arial"/>
          <w:bCs/>
          <w:color w:val="000000"/>
          <w:sz w:val="18"/>
          <w:szCs w:val="18"/>
          <w:lang w:val="en-US" w:eastAsia="mk-MK"/>
        </w:rPr>
        <w:t xml:space="preserve">- </w:t>
      </w:r>
      <w:r w:rsidRPr="000E7970">
        <w:rPr>
          <w:rFonts w:ascii="Arial" w:hAnsi="Arial" w:cs="Arial"/>
          <w:bCs/>
          <w:color w:val="000000"/>
          <w:sz w:val="18"/>
          <w:szCs w:val="18"/>
          <w:lang w:val="mk-MK" w:eastAsia="mk-MK"/>
        </w:rPr>
        <w:t>во стечај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со ЕДБ  </w:t>
      </w:r>
      <w:r w:rsidR="000E7970"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>/////////////////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и седиште на </w:t>
      </w:r>
      <w:r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>Ул.Ферид Мурати Бр.30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, 2.Адем Абдулаи од Скопје ЕМБГ </w:t>
      </w:r>
      <w:r w:rsidR="000E7970" w:rsidRPr="000E7970">
        <w:rPr>
          <w:rFonts w:ascii="Arial" w:hAnsi="Arial" w:cs="Arial"/>
          <w:sz w:val="18"/>
          <w:szCs w:val="18"/>
          <w:lang w:val="mk-MK"/>
        </w:rPr>
        <w:t>/////////////////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и живеалиште Ул.Ферид Мурати Бр.30/3-24, 3.Мукадес Абдулаи (Весели</w:t>
      </w:r>
      <w:r w:rsidRPr="000E7970">
        <w:rPr>
          <w:rFonts w:ascii="Arial" w:hAnsi="Arial" w:cs="Arial"/>
          <w:b/>
          <w:sz w:val="18"/>
          <w:szCs w:val="18"/>
          <w:lang w:val="mk-MK"/>
        </w:rPr>
        <w:t xml:space="preserve">) 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од Скопје ЕМБГ </w:t>
      </w:r>
      <w:r w:rsidR="000E7970" w:rsidRPr="000E7970">
        <w:rPr>
          <w:rFonts w:ascii="Arial" w:hAnsi="Arial" w:cs="Arial"/>
          <w:sz w:val="18"/>
          <w:szCs w:val="18"/>
          <w:lang w:val="mk-MK"/>
        </w:rPr>
        <w:t>///////////////////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и живеалиште Ул.Ферид Мурати бр.30/3-22, </w:t>
      </w:r>
      <w:r w:rsidR="004A1D22" w:rsidRPr="000E7970">
        <w:rPr>
          <w:rFonts w:ascii="Arial" w:hAnsi="Arial" w:cs="Arial"/>
          <w:b/>
          <w:sz w:val="18"/>
          <w:szCs w:val="18"/>
          <w:lang w:val="mk-MK"/>
        </w:rPr>
        <w:t>4.</w:t>
      </w:r>
      <w:r w:rsidRPr="000E7970">
        <w:rPr>
          <w:rFonts w:ascii="Arial" w:hAnsi="Arial" w:cs="Arial"/>
          <w:b/>
          <w:sz w:val="18"/>
          <w:szCs w:val="18"/>
          <w:lang w:val="mk-MK"/>
        </w:rPr>
        <w:t>Самет Абдулаи од Скопје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ЕМБГ </w:t>
      </w:r>
      <w:r w:rsidR="000E7970" w:rsidRPr="000E7970">
        <w:rPr>
          <w:rFonts w:ascii="Arial" w:hAnsi="Arial" w:cs="Arial"/>
          <w:sz w:val="18"/>
          <w:szCs w:val="18"/>
          <w:lang w:val="mk-MK"/>
        </w:rPr>
        <w:t>////////////////////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и живеалиште Ул.Ферид Мурати бр.30/3-21, за спроведување на извршување во вредност </w:t>
      </w:r>
      <w:r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>17.596.051,00 ден.</w:t>
      </w:r>
      <w:r w:rsidRPr="000E7970">
        <w:rPr>
          <w:rFonts w:ascii="Arial" w:hAnsi="Arial" w:cs="Arial"/>
          <w:sz w:val="18"/>
          <w:szCs w:val="18"/>
          <w:lang w:val="mk-MK"/>
        </w:rPr>
        <w:t>,</w:t>
      </w:r>
      <w:r w:rsidR="00A36AF4" w:rsidRPr="000E7970">
        <w:rPr>
          <w:rFonts w:ascii="Arial" w:hAnsi="Arial" w:cs="Arial"/>
          <w:sz w:val="18"/>
          <w:szCs w:val="18"/>
          <w:lang w:val="mk-MK"/>
        </w:rPr>
        <w:t xml:space="preserve"> на ден </w:t>
      </w:r>
      <w:r w:rsidR="004A1D22" w:rsidRPr="000E7970">
        <w:rPr>
          <w:rFonts w:ascii="Arial" w:hAnsi="Arial" w:cs="Arial"/>
          <w:sz w:val="18"/>
          <w:szCs w:val="18"/>
          <w:lang w:val="en-US"/>
        </w:rPr>
        <w:t>22.05.2025</w:t>
      </w:r>
      <w:r w:rsidR="00A36AF4" w:rsidRPr="000E7970">
        <w:rPr>
          <w:rFonts w:ascii="Arial" w:hAnsi="Arial" w:cs="Arial"/>
          <w:sz w:val="18"/>
          <w:szCs w:val="18"/>
          <w:lang w:val="mk-MK"/>
        </w:rPr>
        <w:t xml:space="preserve"> година го донесува следниот:</w:t>
      </w:r>
    </w:p>
    <w:p w:rsidR="00905C7E" w:rsidRPr="000E7970" w:rsidRDefault="00905C7E" w:rsidP="00905C7E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0E7970">
        <w:rPr>
          <w:rFonts w:ascii="Arial" w:hAnsi="Arial" w:cs="Arial"/>
          <w:b/>
          <w:sz w:val="18"/>
          <w:szCs w:val="18"/>
          <w:lang w:val="mk-MK"/>
        </w:rPr>
        <w:t>З А К Л У Ч О К</w:t>
      </w:r>
    </w:p>
    <w:p w:rsidR="00905C7E" w:rsidRPr="000E7970" w:rsidRDefault="004215FA" w:rsidP="00905C7E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0E7970">
        <w:rPr>
          <w:rFonts w:ascii="Arial" w:hAnsi="Arial" w:cs="Arial"/>
          <w:b/>
          <w:sz w:val="18"/>
          <w:szCs w:val="18"/>
          <w:lang w:val="mk-MK"/>
        </w:rPr>
        <w:t>ЗА ТРЕТА УСНА ЈАВНА ПРОДАЖБА</w:t>
      </w:r>
    </w:p>
    <w:p w:rsidR="00905C7E" w:rsidRPr="000E7970" w:rsidRDefault="00905C7E" w:rsidP="006F39CF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0E7970">
        <w:rPr>
          <w:rFonts w:ascii="Arial" w:hAnsi="Arial" w:cs="Arial"/>
          <w:b/>
          <w:sz w:val="18"/>
          <w:szCs w:val="18"/>
          <w:lang w:val="mk-MK"/>
        </w:rPr>
        <w:t xml:space="preserve">(врз основа на членовите 179 став (1), 181 став (1) и 182 став (1) од </w:t>
      </w:r>
      <w:r w:rsidRPr="000E7970">
        <w:rPr>
          <w:rFonts w:ascii="Arial" w:hAnsi="Arial" w:cs="Arial"/>
          <w:b/>
          <w:bCs/>
          <w:sz w:val="18"/>
          <w:szCs w:val="18"/>
          <w:lang w:val="mk-MK"/>
        </w:rPr>
        <w:t>Законот за извршување</w:t>
      </w:r>
      <w:r w:rsidRPr="000E7970">
        <w:rPr>
          <w:rFonts w:ascii="Arial" w:hAnsi="Arial" w:cs="Arial"/>
          <w:b/>
          <w:sz w:val="18"/>
          <w:szCs w:val="18"/>
          <w:lang w:val="mk-MK"/>
        </w:rPr>
        <w:t>)</w:t>
      </w:r>
    </w:p>
    <w:p w:rsidR="00DA0F20" w:rsidRPr="000E7970" w:rsidRDefault="004A1D22" w:rsidP="00DA0F20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7970">
        <w:rPr>
          <w:rFonts w:ascii="Arial" w:hAnsi="Arial" w:cs="Arial"/>
          <w:sz w:val="18"/>
          <w:szCs w:val="18"/>
          <w:lang w:val="mk-MK"/>
        </w:rPr>
        <w:t xml:space="preserve">СЕ ОПРЕДЕЛУВА </w:t>
      </w:r>
      <w:r w:rsidR="00DA0F20" w:rsidRPr="000E7970">
        <w:rPr>
          <w:rFonts w:ascii="Arial" w:hAnsi="Arial" w:cs="Arial"/>
          <w:sz w:val="18"/>
          <w:szCs w:val="18"/>
          <w:lang w:val="mk-MK"/>
        </w:rPr>
        <w:t xml:space="preserve">ТРЕТА продажба со </w:t>
      </w:r>
      <w:r w:rsidRPr="000E7970">
        <w:rPr>
          <w:rFonts w:ascii="Arial" w:hAnsi="Arial" w:cs="Arial"/>
          <w:sz w:val="18"/>
          <w:szCs w:val="18"/>
          <w:lang w:val="mk-MK"/>
        </w:rPr>
        <w:t>усно</w:t>
      </w:r>
      <w:r w:rsidR="00DA0F20" w:rsidRPr="000E7970">
        <w:rPr>
          <w:rFonts w:ascii="Arial" w:hAnsi="Arial" w:cs="Arial"/>
          <w:sz w:val="18"/>
          <w:szCs w:val="18"/>
          <w:lang w:val="mk-MK"/>
        </w:rPr>
        <w:t xml:space="preserve"> јавно наддавање на недвижноста означена како: КП 1616, запишани во </w:t>
      </w:r>
      <w:r w:rsidR="00DA0F20" w:rsidRPr="000E7970">
        <w:rPr>
          <w:rFonts w:ascii="Arial" w:hAnsi="Arial" w:cs="Arial"/>
          <w:b/>
          <w:bCs/>
          <w:sz w:val="18"/>
          <w:szCs w:val="18"/>
          <w:lang w:val="mk-MK"/>
        </w:rPr>
        <w:t>Имотен лист бр.</w:t>
      </w:r>
      <w:r w:rsidR="00DA0F20" w:rsidRPr="000E7970">
        <w:rPr>
          <w:rFonts w:ascii="Arial" w:hAnsi="Arial" w:cs="Arial"/>
          <w:b/>
          <w:bCs/>
          <w:sz w:val="18"/>
          <w:szCs w:val="18"/>
        </w:rPr>
        <w:t>94923</w:t>
      </w:r>
      <w:r w:rsidR="00DA0F20" w:rsidRPr="000E7970">
        <w:rPr>
          <w:rFonts w:ascii="Arial" w:hAnsi="Arial" w:cs="Arial"/>
          <w:b/>
          <w:bCs/>
          <w:sz w:val="18"/>
          <w:szCs w:val="18"/>
          <w:lang w:val="mk-MK"/>
        </w:rPr>
        <w:t xml:space="preserve"> за КО ЧАИР при АКН на РСМ, Центар за катастар на недвижности Скопје</w:t>
      </w:r>
      <w:r w:rsidR="00DA0F20" w:rsidRPr="000E7970">
        <w:rPr>
          <w:rFonts w:ascii="Arial" w:hAnsi="Arial" w:cs="Arial"/>
          <w:sz w:val="18"/>
          <w:szCs w:val="18"/>
          <w:lang w:val="mk-MK"/>
        </w:rPr>
        <w:t>, со следните ознаки:</w:t>
      </w:r>
    </w:p>
    <w:tbl>
      <w:tblPr>
        <w:tblW w:w="11391" w:type="dxa"/>
        <w:tblInd w:w="-56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9"/>
        <w:gridCol w:w="274"/>
        <w:gridCol w:w="420"/>
        <w:gridCol w:w="1107"/>
        <w:gridCol w:w="420"/>
        <w:gridCol w:w="413"/>
        <w:gridCol w:w="241"/>
        <w:gridCol w:w="247"/>
        <w:gridCol w:w="345"/>
        <w:gridCol w:w="170"/>
        <w:gridCol w:w="393"/>
        <w:gridCol w:w="693"/>
        <w:gridCol w:w="554"/>
        <w:gridCol w:w="560"/>
        <w:gridCol w:w="480"/>
        <w:gridCol w:w="487"/>
        <w:gridCol w:w="766"/>
        <w:gridCol w:w="900"/>
        <w:gridCol w:w="702"/>
        <w:gridCol w:w="833"/>
        <w:gridCol w:w="707"/>
      </w:tblGrid>
      <w:tr w:rsidR="00DA0F20" w:rsidTr="00DA0F20">
        <w:trPr>
          <w:trHeight w:hRule="exact" w:val="293"/>
        </w:trPr>
        <w:tc>
          <w:tcPr>
            <w:tcW w:w="953" w:type="dxa"/>
            <w:gridSpan w:val="2"/>
            <w:shd w:val="clear" w:color="auto" w:fill="000000"/>
            <w:hideMark/>
          </w:tcPr>
          <w:p w:rsidR="00DA0F20" w:rsidRDefault="00DA0F20">
            <w:pPr>
              <w:shd w:val="clear" w:color="auto" w:fill="000000"/>
              <w:ind w:left="9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6"/>
              </w:rPr>
              <w:t>ЛИСТ В:</w:t>
            </w:r>
          </w:p>
        </w:tc>
        <w:tc>
          <w:tcPr>
            <w:tcW w:w="8898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DA0F20" w:rsidRDefault="00DA0F20">
            <w:pPr>
              <w:shd w:val="clear" w:color="auto" w:fill="00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1"/>
              </w:rPr>
              <w:t>ПОДАТОЦИ ЗА ЗГРАДИ, ПОСЕБНИ ДЕЛОВИ ОД ЗГРАДИ И ДРУГИ ОБЈЕКТИ И ЗА ПРАВОТО НА СОПСТВЕНОСТ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</w:tc>
      </w:tr>
      <w:tr w:rsidR="00DA0F20" w:rsidTr="00DA0F20">
        <w:trPr>
          <w:trHeight w:hRule="exact" w:val="372"/>
        </w:trPr>
        <w:tc>
          <w:tcPr>
            <w:tcW w:w="9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39" w:lineRule="exact"/>
              <w:ind w:left="77" w:right="58" w:firstLine="13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2"/>
                <w:sz w:val="12"/>
                <w:szCs w:val="12"/>
              </w:rPr>
              <w:t>Број на катастарска парцела</w:t>
            </w: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39" w:lineRule="exact"/>
              <w:ind w:hanging="5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4"/>
                <w:sz w:val="12"/>
                <w:szCs w:val="12"/>
              </w:rPr>
              <w:t xml:space="preserve">Имотен </w:t>
            </w:r>
            <w:r>
              <w:rPr>
                <w:rFonts w:ascii="Arial" w:hAnsi="Arial" w:cs="Arial"/>
                <w:color w:val="000000"/>
                <w:spacing w:val="-1"/>
                <w:sz w:val="12"/>
                <w:szCs w:val="12"/>
              </w:rPr>
              <w:t>лист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63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 xml:space="preserve">Адреса (улица и куќен </w:t>
            </w: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број на зграда)</w:t>
            </w: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15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2"/>
                <w:sz w:val="10"/>
                <w:szCs w:val="10"/>
              </w:rPr>
              <w:t xml:space="preserve">Број на </w:t>
            </w:r>
            <w:r>
              <w:rPr>
                <w:rFonts w:ascii="Arial" w:hAnsi="Arial" w:cs="Arial"/>
                <w:color w:val="000000"/>
                <w:spacing w:val="-1"/>
                <w:sz w:val="10"/>
                <w:szCs w:val="10"/>
              </w:rPr>
              <w:t xml:space="preserve">зграда/друг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>објекг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15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1"/>
                <w:sz w:val="10"/>
                <w:szCs w:val="10"/>
              </w:rPr>
              <w:t xml:space="preserve">Нам.на зф. </w:t>
            </w:r>
            <w:r>
              <w:rPr>
                <w:rFonts w:ascii="Arial" w:hAnsi="Arial" w:cs="Arial"/>
                <w:color w:val="000000"/>
                <w:spacing w:val="-1"/>
                <w:sz w:val="10"/>
                <w:szCs w:val="10"/>
              </w:rPr>
              <w:t>и други обј.</w:t>
            </w:r>
          </w:p>
        </w:tc>
        <w:tc>
          <w:tcPr>
            <w:tcW w:w="8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15" w:lineRule="exact"/>
              <w:ind w:firstLine="6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1"/>
                <w:sz w:val="10"/>
                <w:szCs w:val="10"/>
              </w:rPr>
              <w:t xml:space="preserve">Влез/Кат/Број на </w:t>
            </w:r>
            <w:r>
              <w:rPr>
                <w:rFonts w:ascii="Arial" w:hAnsi="Arial" w:cs="Arial"/>
                <w:color w:val="000000"/>
                <w:spacing w:val="-2"/>
                <w:sz w:val="10"/>
                <w:szCs w:val="10"/>
              </w:rPr>
              <w:t xml:space="preserve">посебен/заеднички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>дел од зграда</w:t>
            </w:r>
          </w:p>
        </w:tc>
        <w:tc>
          <w:tcPr>
            <w:tcW w:w="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</w:tc>
        <w:tc>
          <w:tcPr>
            <w:tcW w:w="3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15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1"/>
                <w:sz w:val="10"/>
                <w:szCs w:val="10"/>
              </w:rPr>
              <w:t xml:space="preserve">материјал </w:t>
            </w:r>
            <w:r>
              <w:rPr>
                <w:rFonts w:ascii="Arial" w:hAnsi="Arial" w:cs="Arial"/>
                <w:color w:val="000000"/>
                <w:spacing w:val="-5"/>
                <w:sz w:val="10"/>
                <w:szCs w:val="10"/>
              </w:rPr>
              <w:t xml:space="preserve">на </w:t>
            </w:r>
            <w:r>
              <w:rPr>
                <w:rFonts w:ascii="Arial" w:hAnsi="Arial" w:cs="Arial"/>
                <w:color w:val="000000"/>
                <w:spacing w:val="-7"/>
                <w:sz w:val="10"/>
                <w:szCs w:val="10"/>
              </w:rPr>
              <w:t xml:space="preserve">■радба/году </w:t>
            </w:r>
            <w:r>
              <w:rPr>
                <w:rFonts w:ascii="Arial" w:hAnsi="Arial" w:cs="Arial"/>
                <w:color w:val="000000"/>
                <w:spacing w:val="-2"/>
                <w:sz w:val="10"/>
                <w:szCs w:val="10"/>
              </w:rPr>
              <w:t xml:space="preserve">на на </w:t>
            </w:r>
            <w:r>
              <w:rPr>
                <w:rFonts w:ascii="Arial" w:hAnsi="Arial" w:cs="Arial"/>
                <w:color w:val="000000"/>
                <w:spacing w:val="-1"/>
                <w:sz w:val="10"/>
                <w:szCs w:val="10"/>
              </w:rPr>
              <w:t>градба</w:t>
            </w: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63" w:lineRule="exact"/>
              <w:ind w:left="67" w:right="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3"/>
                <w:sz w:val="14"/>
                <w:szCs w:val="14"/>
              </w:rPr>
              <w:t xml:space="preserve">Намена на </w:t>
            </w: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посебен/ заеднички дел од</w:t>
            </w:r>
          </w:p>
        </w:tc>
        <w:tc>
          <w:tcPr>
            <w:tcW w:w="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63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3"/>
                <w:sz w:val="14"/>
                <w:szCs w:val="14"/>
              </w:rPr>
              <w:t xml:space="preserve">Внатрешна </w:t>
            </w: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 xml:space="preserve">површина </w:t>
            </w: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во м2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63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3"/>
                <w:sz w:val="14"/>
                <w:szCs w:val="14"/>
              </w:rPr>
              <w:t xml:space="preserve">Отворена површина </w:t>
            </w: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во м2</w:t>
            </w: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63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 xml:space="preserve">Волумен </w:t>
            </w:r>
            <w:r>
              <w:rPr>
                <w:rFonts w:ascii="Arial" w:hAnsi="Arial" w:cs="Arial"/>
                <w:color w:val="000000"/>
                <w:spacing w:val="-5"/>
                <w:sz w:val="14"/>
                <w:szCs w:val="14"/>
              </w:rPr>
              <w:t>во мЗ</w:t>
            </w: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63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3"/>
                <w:sz w:val="14"/>
                <w:szCs w:val="14"/>
              </w:rPr>
              <w:t xml:space="preserve">Основ на </w:t>
            </w: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градба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63" w:lineRule="exact"/>
              <w:ind w:left="58" w:right="53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Право на недвижност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39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1"/>
                <w:sz w:val="12"/>
                <w:szCs w:val="12"/>
              </w:rPr>
              <w:t xml:space="preserve">Шифра и тип на </w:t>
            </w:r>
            <w:r>
              <w:rPr>
                <w:rFonts w:ascii="Arial" w:hAnsi="Arial" w:cs="Arial"/>
                <w:color w:val="000000"/>
                <w:spacing w:val="-2"/>
                <w:sz w:val="12"/>
                <w:szCs w:val="12"/>
              </w:rPr>
              <w:t>прибелешки и товари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39" w:lineRule="exact"/>
              <w:ind w:left="86" w:right="3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3"/>
                <w:sz w:val="12"/>
                <w:szCs w:val="12"/>
              </w:rPr>
              <w:t xml:space="preserve">Бр. на евид. </w:t>
            </w:r>
            <w:r>
              <w:rPr>
                <w:rFonts w:ascii="Arial" w:hAnsi="Arial" w:cs="Arial"/>
                <w:color w:val="000000"/>
                <w:spacing w:val="-1"/>
                <w:sz w:val="12"/>
                <w:szCs w:val="12"/>
              </w:rPr>
              <w:t>лист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ind w:left="10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3"/>
                <w:sz w:val="12"/>
                <w:szCs w:val="12"/>
              </w:rPr>
              <w:t>Предбележан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spacing w:line="163" w:lineRule="exact"/>
              <w:ind w:left="106" w:right="13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Список </w:t>
            </w:r>
            <w:r>
              <w:rPr>
                <w:rFonts w:ascii="Arial" w:hAnsi="Arial" w:cs="Arial"/>
                <w:color w:val="000000"/>
                <w:spacing w:val="-3"/>
                <w:sz w:val="14"/>
                <w:szCs w:val="14"/>
              </w:rPr>
              <w:t>промена</w:t>
            </w:r>
          </w:p>
        </w:tc>
      </w:tr>
      <w:tr w:rsidR="00DA0F20" w:rsidTr="00DA0F20">
        <w:trPr>
          <w:trHeight w:hRule="exact" w:val="89"/>
        </w:trPr>
        <w:tc>
          <w:tcPr>
            <w:tcW w:w="9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A0F20" w:rsidRDefault="00DA0F20">
            <w:pPr>
              <w:shd w:val="clear" w:color="auto" w:fill="FFFFFF"/>
              <w:ind w:left="5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5"/>
                <w:sz w:val="10"/>
                <w:szCs w:val="10"/>
              </w:rPr>
              <w:t>Влез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A0F20" w:rsidRDefault="00DA0F20">
            <w:pPr>
              <w:shd w:val="clear" w:color="auto" w:fill="FFFFFF"/>
              <w:ind w:left="5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Кат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5"/>
                <w:sz w:val="10"/>
                <w:szCs w:val="10"/>
              </w:rPr>
              <w:t>Број</w:t>
            </w:r>
          </w:p>
        </w:tc>
        <w:tc>
          <w:tcPr>
            <w:tcW w:w="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</w:tc>
        <w:tc>
          <w:tcPr>
            <w:tcW w:w="3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</w:tc>
        <w:tc>
          <w:tcPr>
            <w:tcW w:w="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ind w:left="48"/>
              <w:rPr>
                <w:rFonts w:ascii="Arial" w:hAnsi="Arial" w:cs="Arial"/>
                <w:lang w:val="en-US"/>
              </w:rPr>
            </w:pPr>
          </w:p>
        </w:tc>
      </w:tr>
      <w:tr w:rsidR="00DA0F20" w:rsidTr="00DA0F20">
        <w:trPr>
          <w:trHeight w:hRule="exact" w:val="283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2"/>
                <w:sz w:val="12"/>
                <w:szCs w:val="12"/>
              </w:rPr>
              <w:t>основен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дел</w:t>
            </w: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A0F20" w:rsidTr="00DA0F20">
        <w:trPr>
          <w:trHeight w:hRule="exact" w:val="643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F39CF" w:rsidRDefault="006F39C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7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7"/>
                <w:sz w:val="14"/>
                <w:szCs w:val="14"/>
              </w:rPr>
              <w:t>1616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F39CF" w:rsidRDefault="006F39C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ind w:left="34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color w:val="000000"/>
                <w:spacing w:val="-3"/>
                <w:sz w:val="14"/>
                <w:szCs w:val="14"/>
                <w:lang w:val="mk-MK"/>
              </w:rPr>
              <w:t>94923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3"/>
                <w:sz w:val="14"/>
                <w:szCs w:val="14"/>
                <w:lang w:val="mk-MK"/>
              </w:rPr>
              <w:t>Л</w:t>
            </w:r>
            <w:r>
              <w:rPr>
                <w:rFonts w:ascii="Arial" w:hAnsi="Arial" w:cs="Arial"/>
                <w:color w:val="000000"/>
                <w:spacing w:val="-3"/>
                <w:sz w:val="14"/>
                <w:szCs w:val="14"/>
              </w:rPr>
              <w:t>АЗ</w:t>
            </w:r>
            <w:r>
              <w:rPr>
                <w:rFonts w:ascii="Arial" w:hAnsi="Arial" w:cs="Arial"/>
                <w:color w:val="000000"/>
                <w:spacing w:val="-3"/>
                <w:sz w:val="14"/>
                <w:szCs w:val="14"/>
                <w:lang w:val="mk-MK"/>
              </w:rPr>
              <w:t>АР</w:t>
            </w:r>
            <w:r>
              <w:rPr>
                <w:rFonts w:ascii="Arial" w:hAnsi="Arial" w:cs="Arial"/>
                <w:color w:val="000000"/>
                <w:spacing w:val="-3"/>
                <w:sz w:val="14"/>
                <w:szCs w:val="14"/>
              </w:rPr>
              <w:t>ТРПОВСКИ БР.88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F39CF" w:rsidRDefault="006F39C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А2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left="43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ind w:left="43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5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7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right="14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ind w:right="14"/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19</w:t>
            </w: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893/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77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2"/>
                <w:sz w:val="12"/>
                <w:szCs w:val="12"/>
              </w:rPr>
              <w:t>СОПСТВЕНОСТ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F20" w:rsidRDefault="00DA0F20">
            <w:pPr>
              <w:shd w:val="clear" w:color="auto" w:fill="FFFFFF"/>
              <w:spacing w:line="163" w:lineRule="exact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A0F20" w:rsidTr="00DA0F20">
        <w:trPr>
          <w:trHeight w:hRule="exact" w:val="643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F39CF" w:rsidRDefault="006F39C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7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7"/>
                <w:sz w:val="14"/>
                <w:szCs w:val="14"/>
              </w:rPr>
              <w:t>1616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F39CF" w:rsidRDefault="006F39C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ind w:left="3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3"/>
                <w:sz w:val="14"/>
                <w:szCs w:val="14"/>
                <w:lang w:val="mk-MK"/>
              </w:rPr>
              <w:t>94923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3"/>
                <w:sz w:val="14"/>
                <w:szCs w:val="14"/>
                <w:lang w:val="mk-MK"/>
              </w:rPr>
              <w:t>Л</w:t>
            </w:r>
            <w:r>
              <w:rPr>
                <w:rFonts w:ascii="Arial" w:hAnsi="Arial" w:cs="Arial"/>
                <w:color w:val="000000"/>
                <w:spacing w:val="-3"/>
                <w:sz w:val="14"/>
                <w:szCs w:val="14"/>
              </w:rPr>
              <w:t>АЗ</w:t>
            </w:r>
            <w:r>
              <w:rPr>
                <w:rFonts w:ascii="Arial" w:hAnsi="Arial" w:cs="Arial"/>
                <w:color w:val="000000"/>
                <w:spacing w:val="-3"/>
                <w:sz w:val="14"/>
                <w:szCs w:val="14"/>
                <w:lang w:val="mk-MK"/>
              </w:rPr>
              <w:t xml:space="preserve">АР </w:t>
            </w:r>
            <w:r>
              <w:rPr>
                <w:rFonts w:ascii="Arial" w:hAnsi="Arial" w:cs="Arial"/>
                <w:color w:val="000000"/>
                <w:spacing w:val="-3"/>
                <w:sz w:val="14"/>
                <w:szCs w:val="14"/>
              </w:rPr>
              <w:t>ТРПОВСКИ БР.88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F39CF" w:rsidRDefault="006F39C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А2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left="43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ind w:left="43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5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7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ind w:right="14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ind w:right="14"/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19</w:t>
            </w: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893/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ПП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</w:pPr>
          </w:p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mk-MK"/>
              </w:rPr>
              <w:t>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spacing w:val="-2"/>
                <w:sz w:val="12"/>
                <w:szCs w:val="12"/>
              </w:rPr>
              <w:t>СОПСТВЕНОСТ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F20" w:rsidRDefault="00DA0F20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F20" w:rsidRDefault="00DA0F20">
            <w:pPr>
              <w:shd w:val="clear" w:color="auto" w:fill="FFFFFF"/>
              <w:spacing w:line="163" w:lineRule="exact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DA0F20" w:rsidRPr="000E7970" w:rsidRDefault="00DA0F20" w:rsidP="006F39CF">
      <w:pPr>
        <w:jc w:val="both"/>
        <w:rPr>
          <w:rFonts w:ascii="Arial" w:hAnsi="Arial" w:cs="Arial"/>
          <w:sz w:val="18"/>
          <w:szCs w:val="18"/>
          <w:lang w:val="ru-RU"/>
        </w:rPr>
      </w:pPr>
      <w:r w:rsidRPr="000E7970">
        <w:rPr>
          <w:rFonts w:ascii="Arial" w:hAnsi="Arial" w:cs="Arial" w:hint="eastAsia"/>
          <w:sz w:val="18"/>
          <w:szCs w:val="18"/>
          <w:lang w:val="ru-RU"/>
        </w:rPr>
        <w:t>сопственост</w:t>
      </w:r>
      <w:r w:rsidRPr="000E7970">
        <w:rPr>
          <w:rFonts w:ascii="Arial" w:hAnsi="Arial" w:cs="Arial"/>
          <w:sz w:val="18"/>
          <w:szCs w:val="18"/>
          <w:lang w:val="ru-RU"/>
        </w:rPr>
        <w:t xml:space="preserve"> </w:t>
      </w:r>
      <w:r w:rsidRPr="000E7970">
        <w:rPr>
          <w:rFonts w:ascii="Arial" w:hAnsi="Arial" w:cs="Arial" w:hint="eastAsia"/>
          <w:sz w:val="18"/>
          <w:szCs w:val="18"/>
          <w:lang w:val="ru-RU"/>
        </w:rPr>
        <w:t>на</w:t>
      </w:r>
      <w:r w:rsidRPr="000E7970">
        <w:rPr>
          <w:rFonts w:ascii="Arial" w:hAnsi="Arial" w:cs="Arial"/>
          <w:sz w:val="18"/>
          <w:szCs w:val="18"/>
          <w:lang w:val="ru-RU"/>
        </w:rPr>
        <w:t xml:space="preserve"> </w:t>
      </w:r>
      <w:r w:rsidRPr="000E7970">
        <w:rPr>
          <w:rFonts w:ascii="Arial" w:hAnsi="Arial" w:cs="Arial" w:hint="eastAsia"/>
          <w:sz w:val="18"/>
          <w:szCs w:val="18"/>
          <w:lang w:val="ru-RU"/>
        </w:rPr>
        <w:t>должникот</w:t>
      </w:r>
      <w:r w:rsidRPr="000E7970">
        <w:rPr>
          <w:rFonts w:ascii="Arial" w:hAnsi="Arial" w:cs="Arial"/>
          <w:sz w:val="18"/>
          <w:szCs w:val="18"/>
          <w:lang w:val="ru-RU"/>
        </w:rPr>
        <w:t xml:space="preserve"> </w:t>
      </w:r>
      <w:r w:rsidRPr="000E7970">
        <w:rPr>
          <w:rFonts w:ascii="Arial" w:hAnsi="Arial" w:cs="Arial" w:hint="eastAsia"/>
          <w:sz w:val="18"/>
          <w:szCs w:val="18"/>
          <w:lang w:val="ru-RU"/>
        </w:rPr>
        <w:t>Самет</w:t>
      </w:r>
      <w:r w:rsidRPr="000E7970">
        <w:rPr>
          <w:rFonts w:ascii="Arial" w:hAnsi="Arial" w:cs="Arial"/>
          <w:sz w:val="18"/>
          <w:szCs w:val="18"/>
          <w:lang w:val="ru-RU"/>
        </w:rPr>
        <w:t xml:space="preserve"> </w:t>
      </w:r>
      <w:r w:rsidRPr="000E7970">
        <w:rPr>
          <w:rFonts w:ascii="Arial" w:hAnsi="Arial" w:cs="Arial" w:hint="eastAsia"/>
          <w:sz w:val="18"/>
          <w:szCs w:val="18"/>
          <w:lang w:val="ru-RU"/>
        </w:rPr>
        <w:t>Абдулаи</w:t>
      </w:r>
      <w:r w:rsidRPr="000E7970">
        <w:rPr>
          <w:rFonts w:ascii="Arial" w:hAnsi="Arial" w:cs="Arial"/>
          <w:sz w:val="18"/>
          <w:szCs w:val="18"/>
          <w:lang w:val="ru-RU"/>
        </w:rPr>
        <w:t xml:space="preserve"> </w:t>
      </w:r>
      <w:r w:rsidRPr="000E7970">
        <w:rPr>
          <w:rFonts w:ascii="Arial" w:hAnsi="Arial" w:cs="Arial" w:hint="eastAsia"/>
          <w:sz w:val="18"/>
          <w:szCs w:val="18"/>
          <w:lang w:val="ru-RU"/>
        </w:rPr>
        <w:t>од</w:t>
      </w:r>
      <w:r w:rsidRPr="000E7970">
        <w:rPr>
          <w:rFonts w:ascii="Arial" w:hAnsi="Arial" w:cs="Arial"/>
          <w:sz w:val="18"/>
          <w:szCs w:val="18"/>
          <w:lang w:val="ru-RU"/>
        </w:rPr>
        <w:t xml:space="preserve"> </w:t>
      </w:r>
      <w:r w:rsidRPr="000E7970">
        <w:rPr>
          <w:rFonts w:ascii="Arial" w:hAnsi="Arial" w:cs="Arial" w:hint="eastAsia"/>
          <w:sz w:val="18"/>
          <w:szCs w:val="18"/>
          <w:lang w:val="ru-RU"/>
        </w:rPr>
        <w:t>Скопје</w:t>
      </w:r>
      <w:r w:rsidRPr="000E7970">
        <w:rPr>
          <w:rFonts w:ascii="Arial" w:hAnsi="Arial" w:cs="Arial"/>
          <w:sz w:val="18"/>
          <w:szCs w:val="18"/>
          <w:lang w:val="ru-RU"/>
        </w:rPr>
        <w:t>.</w:t>
      </w:r>
    </w:p>
    <w:p w:rsidR="00DA0F20" w:rsidRPr="000E7970" w:rsidRDefault="00905C7E" w:rsidP="006F39C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7970">
        <w:rPr>
          <w:rFonts w:ascii="Arial" w:hAnsi="Arial" w:cs="Arial"/>
          <w:sz w:val="18"/>
          <w:szCs w:val="18"/>
          <w:lang w:val="mk-MK"/>
        </w:rPr>
        <w:t xml:space="preserve">Продажбата ќе се одржи на ден </w:t>
      </w:r>
      <w:r w:rsidR="004D58DE">
        <w:rPr>
          <w:rFonts w:ascii="Arial" w:hAnsi="Arial" w:cs="Arial"/>
          <w:b/>
          <w:sz w:val="18"/>
          <w:szCs w:val="18"/>
          <w:lang w:val="en-US"/>
        </w:rPr>
        <w:t>2</w:t>
      </w:r>
      <w:r w:rsidR="00370927">
        <w:rPr>
          <w:rFonts w:ascii="Arial" w:hAnsi="Arial" w:cs="Arial"/>
          <w:b/>
          <w:sz w:val="18"/>
          <w:szCs w:val="18"/>
          <w:lang w:val="mk-MK"/>
        </w:rPr>
        <w:t>3</w:t>
      </w:r>
      <w:r w:rsidR="004A1D22" w:rsidRPr="000E7970">
        <w:rPr>
          <w:rFonts w:ascii="Arial" w:hAnsi="Arial" w:cs="Arial"/>
          <w:b/>
          <w:sz w:val="18"/>
          <w:szCs w:val="18"/>
          <w:lang w:val="ru-RU"/>
        </w:rPr>
        <w:t xml:space="preserve">.06.2025 </w:t>
      </w:r>
      <w:r w:rsidRPr="000E7970">
        <w:rPr>
          <w:rFonts w:ascii="Arial" w:hAnsi="Arial" w:cs="Arial"/>
          <w:b/>
          <w:sz w:val="18"/>
          <w:szCs w:val="18"/>
          <w:lang w:val="mk-MK"/>
        </w:rPr>
        <w:t xml:space="preserve">година во </w:t>
      </w:r>
      <w:r w:rsidR="004A1D22" w:rsidRPr="000E7970">
        <w:rPr>
          <w:rFonts w:ascii="Arial" w:hAnsi="Arial" w:cs="Arial"/>
          <w:b/>
          <w:sz w:val="18"/>
          <w:szCs w:val="18"/>
          <w:lang w:val="ru-RU"/>
        </w:rPr>
        <w:t xml:space="preserve">11:00 </w:t>
      </w:r>
      <w:r w:rsidRPr="000E7970">
        <w:rPr>
          <w:rFonts w:ascii="Arial" w:hAnsi="Arial" w:cs="Arial"/>
          <w:b/>
          <w:sz w:val="18"/>
          <w:szCs w:val="18"/>
          <w:lang w:val="mk-MK"/>
        </w:rPr>
        <w:t>часот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 во просториите на </w:t>
      </w:r>
      <w:r w:rsidR="00DA0F20" w:rsidRPr="000E7970">
        <w:rPr>
          <w:rFonts w:ascii="Arial" w:hAnsi="Arial" w:cs="Arial" w:hint="eastAsia"/>
          <w:sz w:val="18"/>
          <w:szCs w:val="18"/>
          <w:lang w:val="ru-RU"/>
        </w:rPr>
        <w:t>Извршител</w:t>
      </w:r>
      <w:r w:rsidR="00DA0F20" w:rsidRPr="000E7970">
        <w:rPr>
          <w:rFonts w:ascii="Arial" w:hAnsi="Arial" w:cs="Arial"/>
          <w:sz w:val="18"/>
          <w:szCs w:val="18"/>
          <w:lang w:val="ru-RU"/>
        </w:rPr>
        <w:t xml:space="preserve"> </w:t>
      </w:r>
      <w:r w:rsidR="00DA0F20" w:rsidRPr="000E7970">
        <w:rPr>
          <w:rFonts w:ascii="Arial" w:hAnsi="Arial" w:cs="Arial" w:hint="eastAsia"/>
          <w:sz w:val="18"/>
          <w:szCs w:val="18"/>
          <w:lang w:val="ru-RU"/>
        </w:rPr>
        <w:t>Роза</w:t>
      </w:r>
      <w:r w:rsidR="00DA0F20" w:rsidRPr="000E7970">
        <w:rPr>
          <w:rFonts w:ascii="Arial" w:hAnsi="Arial" w:cs="Arial"/>
          <w:sz w:val="18"/>
          <w:szCs w:val="18"/>
          <w:lang w:val="ru-RU"/>
        </w:rPr>
        <w:t xml:space="preserve"> </w:t>
      </w:r>
      <w:r w:rsidR="00DA0F20" w:rsidRPr="000E7970">
        <w:rPr>
          <w:rFonts w:ascii="Arial" w:hAnsi="Arial" w:cs="Arial" w:hint="eastAsia"/>
          <w:sz w:val="18"/>
          <w:szCs w:val="18"/>
          <w:lang w:val="ru-RU"/>
        </w:rPr>
        <w:t>Родиќ</w:t>
      </w:r>
      <w:r w:rsidR="00DA0F20" w:rsidRPr="000E7970">
        <w:rPr>
          <w:rFonts w:ascii="Arial" w:hAnsi="Arial" w:cs="Arial"/>
          <w:sz w:val="18"/>
          <w:szCs w:val="18"/>
          <w:lang w:val="ru-RU"/>
        </w:rPr>
        <w:t xml:space="preserve"> </w:t>
      </w:r>
      <w:r w:rsidR="00DA0F20" w:rsidRPr="000E7970">
        <w:rPr>
          <w:rFonts w:ascii="Arial" w:hAnsi="Arial" w:cs="Arial" w:hint="eastAsia"/>
          <w:sz w:val="18"/>
          <w:szCs w:val="18"/>
          <w:lang w:val="ru-RU"/>
        </w:rPr>
        <w:t>во</w:t>
      </w:r>
      <w:r w:rsidR="00DA0F20" w:rsidRPr="000E7970">
        <w:rPr>
          <w:rFonts w:ascii="Arial" w:hAnsi="Arial" w:cs="Arial"/>
          <w:sz w:val="18"/>
          <w:szCs w:val="18"/>
          <w:lang w:val="ru-RU"/>
        </w:rPr>
        <w:t xml:space="preserve"> </w:t>
      </w:r>
      <w:r w:rsidR="00DA0F20" w:rsidRPr="000E7970">
        <w:rPr>
          <w:rFonts w:ascii="Arial" w:hAnsi="Arial" w:cs="Arial" w:hint="eastAsia"/>
          <w:sz w:val="18"/>
          <w:szCs w:val="18"/>
          <w:lang w:val="ru-RU"/>
        </w:rPr>
        <w:t>Скопје</w:t>
      </w:r>
      <w:r w:rsidR="00DA0F20" w:rsidRPr="000E7970">
        <w:rPr>
          <w:rFonts w:ascii="Arial" w:hAnsi="Arial" w:cs="Arial"/>
          <w:sz w:val="18"/>
          <w:szCs w:val="18"/>
          <w:lang w:val="ru-RU"/>
        </w:rPr>
        <w:t xml:space="preserve"> </w:t>
      </w:r>
      <w:r w:rsidR="00DA0F20" w:rsidRPr="000E7970">
        <w:rPr>
          <w:rFonts w:ascii="Arial" w:hAnsi="Arial" w:cs="Arial" w:hint="eastAsia"/>
          <w:sz w:val="18"/>
          <w:szCs w:val="18"/>
          <w:lang w:val="ru-RU"/>
        </w:rPr>
        <w:t>на</w:t>
      </w:r>
      <w:r w:rsidR="00DA0F20" w:rsidRPr="000E7970">
        <w:rPr>
          <w:rFonts w:ascii="Arial" w:hAnsi="Arial" w:cs="Arial"/>
          <w:sz w:val="18"/>
          <w:szCs w:val="18"/>
          <w:lang w:val="ru-RU"/>
        </w:rPr>
        <w:t xml:space="preserve"> </w:t>
      </w:r>
      <w:r w:rsidR="00DA0F20" w:rsidRPr="000E7970">
        <w:rPr>
          <w:rFonts w:ascii="Arial" w:hAnsi="Arial" w:cs="Arial" w:hint="eastAsia"/>
          <w:sz w:val="18"/>
          <w:szCs w:val="18"/>
          <w:lang w:val="ru-RU"/>
        </w:rPr>
        <w:t>ул</w:t>
      </w:r>
      <w:r w:rsidR="00DA0F20" w:rsidRPr="000E7970">
        <w:rPr>
          <w:rFonts w:ascii="Arial" w:hAnsi="Arial" w:cs="Arial"/>
          <w:sz w:val="18"/>
          <w:szCs w:val="18"/>
          <w:lang w:val="ru-RU"/>
        </w:rPr>
        <w:t>.</w:t>
      </w:r>
      <w:r w:rsidR="00DA0F20" w:rsidRPr="000E7970">
        <w:rPr>
          <w:rFonts w:ascii="Arial" w:hAnsi="Arial" w:cs="Arial" w:hint="eastAsia"/>
          <w:sz w:val="18"/>
          <w:szCs w:val="18"/>
          <w:lang w:val="ru-RU"/>
        </w:rPr>
        <w:t>Јордан</w:t>
      </w:r>
      <w:r w:rsidR="00DA0F20" w:rsidRPr="000E7970">
        <w:rPr>
          <w:rFonts w:ascii="Arial" w:hAnsi="Arial" w:cs="Arial"/>
          <w:sz w:val="18"/>
          <w:szCs w:val="18"/>
          <w:lang w:val="ru-RU"/>
        </w:rPr>
        <w:t xml:space="preserve"> </w:t>
      </w:r>
      <w:r w:rsidR="00DA0F20" w:rsidRPr="000E7970">
        <w:rPr>
          <w:rFonts w:ascii="Arial" w:hAnsi="Arial" w:cs="Arial" w:hint="eastAsia"/>
          <w:sz w:val="18"/>
          <w:szCs w:val="18"/>
          <w:lang w:val="ru-RU"/>
        </w:rPr>
        <w:t>Мијалков</w:t>
      </w:r>
      <w:r w:rsidR="00DA0F20" w:rsidRPr="000E7970">
        <w:rPr>
          <w:rFonts w:ascii="Arial" w:hAnsi="Arial" w:cs="Arial"/>
          <w:sz w:val="18"/>
          <w:szCs w:val="18"/>
          <w:lang w:val="ru-RU"/>
        </w:rPr>
        <w:t xml:space="preserve"> </w:t>
      </w:r>
      <w:r w:rsidR="00DA0F20" w:rsidRPr="000E7970">
        <w:rPr>
          <w:rFonts w:ascii="Arial" w:hAnsi="Arial" w:cs="Arial" w:hint="eastAsia"/>
          <w:sz w:val="18"/>
          <w:szCs w:val="18"/>
          <w:lang w:val="ru-RU"/>
        </w:rPr>
        <w:t>бр</w:t>
      </w:r>
      <w:r w:rsidR="00DA0F20" w:rsidRPr="000E7970">
        <w:rPr>
          <w:rFonts w:ascii="Arial" w:hAnsi="Arial" w:cs="Arial"/>
          <w:sz w:val="18"/>
          <w:szCs w:val="18"/>
          <w:lang w:val="ru-RU"/>
        </w:rPr>
        <w:t>.34/1-1.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</w:t>
      </w:r>
    </w:p>
    <w:p w:rsidR="00DA0F20" w:rsidRPr="000E7970" w:rsidRDefault="00DA0F20" w:rsidP="006F39C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7970">
        <w:rPr>
          <w:rFonts w:ascii="Arial" w:hAnsi="Arial" w:cs="Arial"/>
          <w:sz w:val="18"/>
          <w:szCs w:val="18"/>
          <w:lang w:val="mk-MK"/>
        </w:rPr>
        <w:t xml:space="preserve">Почетната вредност на недвижноста, утврдена со заклучок за утврдување на вредност на недвижност И.бр.535/18 од </w:t>
      </w:r>
      <w:r w:rsidR="004A1D22" w:rsidRPr="000E7970">
        <w:rPr>
          <w:rFonts w:ascii="Arial" w:hAnsi="Arial" w:cs="Arial"/>
          <w:sz w:val="18"/>
          <w:szCs w:val="18"/>
          <w:lang w:val="mk-MK"/>
        </w:rPr>
        <w:t>26.05.2023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година на извршителот </w:t>
      </w:r>
      <w:r w:rsidRPr="000E7970">
        <w:rPr>
          <w:rFonts w:ascii="Arial" w:hAnsi="Arial" w:cs="Arial"/>
          <w:sz w:val="18"/>
          <w:szCs w:val="18"/>
          <w:lang w:val="ru-RU"/>
        </w:rPr>
        <w:t>Роза Родиќ од Скопје врз основа на чл.177 од ЗИ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, </w:t>
      </w:r>
      <w:r w:rsidRPr="000E7970">
        <w:rPr>
          <w:rFonts w:ascii="Arial" w:hAnsi="Arial" w:cs="Arial"/>
          <w:sz w:val="18"/>
          <w:szCs w:val="18"/>
          <w:lang w:val="ru-RU"/>
        </w:rPr>
        <w:t xml:space="preserve">доверителот со поднесок од </w:t>
      </w:r>
      <w:r w:rsidR="004B6748" w:rsidRPr="000E7970">
        <w:rPr>
          <w:rFonts w:ascii="Arial" w:hAnsi="Arial" w:cs="Arial"/>
          <w:sz w:val="18"/>
          <w:szCs w:val="18"/>
          <w:lang w:val="en-US"/>
        </w:rPr>
        <w:t>24.07</w:t>
      </w:r>
      <w:r w:rsidRPr="000E7970">
        <w:rPr>
          <w:rFonts w:ascii="Arial" w:hAnsi="Arial" w:cs="Arial"/>
          <w:sz w:val="18"/>
          <w:szCs w:val="18"/>
          <w:lang w:val="ru-RU"/>
        </w:rPr>
        <w:t>.2024 година, а согласно чл.185 ст.2 и ст.4 од З</w:t>
      </w:r>
      <w:r w:rsidR="004A1D22" w:rsidRPr="000E7970">
        <w:rPr>
          <w:rFonts w:ascii="Arial" w:hAnsi="Arial" w:cs="Arial"/>
          <w:sz w:val="18"/>
          <w:szCs w:val="18"/>
          <w:lang w:val="ru-RU"/>
        </w:rPr>
        <w:t xml:space="preserve">аконот за извршување, ја намалува </w:t>
      </w:r>
      <w:r w:rsidRPr="000E7970">
        <w:rPr>
          <w:rFonts w:ascii="Arial" w:hAnsi="Arial" w:cs="Arial"/>
          <w:sz w:val="18"/>
          <w:szCs w:val="18"/>
          <w:lang w:val="ru-RU"/>
        </w:rPr>
        <w:t>истата</w:t>
      </w:r>
      <w:r w:rsidR="004A1D22" w:rsidRPr="000E7970">
        <w:rPr>
          <w:rFonts w:ascii="Arial" w:hAnsi="Arial" w:cs="Arial"/>
          <w:sz w:val="18"/>
          <w:szCs w:val="18"/>
          <w:lang w:val="ru-RU"/>
        </w:rPr>
        <w:t>, и</w:t>
      </w:r>
      <w:r w:rsidRPr="000E7970">
        <w:rPr>
          <w:rFonts w:ascii="Arial" w:hAnsi="Arial" w:cs="Arial"/>
          <w:sz w:val="18"/>
          <w:szCs w:val="18"/>
          <w:lang w:val="ru-RU"/>
        </w:rPr>
        <w:t xml:space="preserve"> сега изнесува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</w:t>
      </w:r>
      <w:r w:rsidRPr="000E7970">
        <w:rPr>
          <w:rFonts w:ascii="Arial" w:hAnsi="Arial" w:cs="Arial"/>
          <w:b/>
          <w:sz w:val="18"/>
          <w:szCs w:val="18"/>
          <w:lang w:val="mk-MK"/>
        </w:rPr>
        <w:t>4</w:t>
      </w:r>
      <w:r w:rsidR="004B6748" w:rsidRPr="000E7970">
        <w:rPr>
          <w:rFonts w:ascii="Arial" w:hAnsi="Arial" w:cs="Arial"/>
          <w:b/>
          <w:sz w:val="18"/>
          <w:szCs w:val="18"/>
          <w:lang w:val="en-US"/>
        </w:rPr>
        <w:t>7</w:t>
      </w:r>
      <w:r w:rsidRPr="000E7970">
        <w:rPr>
          <w:rFonts w:ascii="Arial" w:hAnsi="Arial" w:cs="Arial"/>
          <w:b/>
          <w:sz w:val="18"/>
          <w:szCs w:val="18"/>
          <w:lang w:val="mk-MK"/>
        </w:rPr>
        <w:t>.000</w:t>
      </w:r>
      <w:r w:rsidRPr="000E7970">
        <w:rPr>
          <w:rFonts w:ascii="Arial" w:hAnsi="Arial" w:cs="Arial"/>
          <w:b/>
          <w:sz w:val="18"/>
          <w:szCs w:val="18"/>
        </w:rPr>
        <w:t xml:space="preserve">,00 </w:t>
      </w:r>
      <w:r w:rsidR="004A1D22" w:rsidRPr="000E7970">
        <w:rPr>
          <w:rFonts w:ascii="Arial" w:hAnsi="Arial" w:cs="Arial"/>
          <w:b/>
          <w:sz w:val="18"/>
          <w:szCs w:val="18"/>
          <w:lang w:val="mk-MK"/>
        </w:rPr>
        <w:t>ЕУР</w:t>
      </w:r>
      <w:r w:rsidRPr="000E7970">
        <w:rPr>
          <w:rFonts w:ascii="Arial" w:hAnsi="Arial" w:cs="Arial"/>
          <w:b/>
          <w:sz w:val="18"/>
          <w:szCs w:val="18"/>
        </w:rPr>
        <w:t xml:space="preserve"> во денарска противвредност </w:t>
      </w:r>
      <w:r w:rsidRPr="000E7970">
        <w:rPr>
          <w:rFonts w:ascii="Arial" w:hAnsi="Arial" w:cs="Arial"/>
          <w:b/>
          <w:sz w:val="18"/>
          <w:szCs w:val="18"/>
          <w:lang w:val="mk-MK"/>
        </w:rPr>
        <w:t>сметано по среден курс на Народна банка на Република Северна Македонија на денот на продажбата</w:t>
      </w:r>
      <w:r w:rsidRPr="000E7970">
        <w:rPr>
          <w:rFonts w:ascii="Arial" w:hAnsi="Arial" w:cs="Arial"/>
          <w:sz w:val="18"/>
          <w:szCs w:val="18"/>
          <w:lang w:val="mk-MK"/>
        </w:rPr>
        <w:t>, под која недвижноста не може да се продаде на третото јавно наддавање.</w:t>
      </w:r>
    </w:p>
    <w:p w:rsidR="00905C7E" w:rsidRPr="000E7970" w:rsidRDefault="004B6748" w:rsidP="006F39C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7970">
        <w:rPr>
          <w:rFonts w:ascii="Arial" w:hAnsi="Arial" w:cs="Arial"/>
          <w:sz w:val="18"/>
          <w:szCs w:val="18"/>
          <w:lang w:val="mk-MK"/>
        </w:rPr>
        <w:t>Недвижноста е оптоварена со следните товари и службености</w:t>
      </w:r>
      <w:r w:rsidR="004A1D22" w:rsidRPr="000E7970">
        <w:rPr>
          <w:rFonts w:ascii="Arial" w:hAnsi="Arial" w:cs="Arial"/>
          <w:sz w:val="18"/>
          <w:szCs w:val="18"/>
          <w:lang w:val="mk-MK"/>
        </w:rPr>
        <w:t>:</w:t>
      </w:r>
      <w:r w:rsidR="006F39CF" w:rsidRPr="000E7970">
        <w:rPr>
          <w:rFonts w:ascii="Arial" w:hAnsi="Arial" w:cs="Arial"/>
          <w:sz w:val="18"/>
          <w:szCs w:val="18"/>
          <w:lang w:val="mk-MK"/>
        </w:rPr>
        <w:t xml:space="preserve"> </w:t>
      </w:r>
      <w:r w:rsidRPr="000E7970">
        <w:rPr>
          <w:rFonts w:ascii="Arial" w:hAnsi="Arial" w:cs="Arial"/>
          <w:sz w:val="18"/>
          <w:szCs w:val="18"/>
          <w:lang w:val="ru-RU"/>
        </w:rPr>
        <w:t>Налог за извршување И.бр.535/18 од 03.10.2018 година на</w:t>
      </w:r>
      <w:r w:rsidR="004A1D22" w:rsidRPr="000E7970">
        <w:rPr>
          <w:rFonts w:ascii="Arial" w:hAnsi="Arial" w:cs="Arial"/>
          <w:sz w:val="18"/>
          <w:szCs w:val="18"/>
          <w:lang w:val="ru-RU"/>
        </w:rPr>
        <w:t xml:space="preserve"> Извршител Роза Родиќ од Скопје</w:t>
      </w:r>
      <w:r w:rsidR="006F39CF" w:rsidRPr="000E7970">
        <w:rPr>
          <w:rFonts w:ascii="Arial" w:hAnsi="Arial" w:cs="Arial"/>
          <w:sz w:val="18"/>
          <w:szCs w:val="18"/>
          <w:lang w:val="mk-MK"/>
        </w:rPr>
        <w:t xml:space="preserve">, </w:t>
      </w:r>
      <w:r w:rsidRPr="000E7970">
        <w:rPr>
          <w:rFonts w:ascii="Arial" w:hAnsi="Arial" w:cs="Arial"/>
          <w:sz w:val="18"/>
          <w:szCs w:val="18"/>
          <w:lang w:val="ru-RU"/>
        </w:rPr>
        <w:t>Налог за извршување И.бр.705/19 од 21.0</w:t>
      </w:r>
      <w:r w:rsidR="006F39CF" w:rsidRPr="000E7970">
        <w:rPr>
          <w:rFonts w:ascii="Arial" w:hAnsi="Arial" w:cs="Arial"/>
          <w:sz w:val="18"/>
          <w:szCs w:val="18"/>
          <w:lang w:val="ru-RU"/>
        </w:rPr>
        <w:t>9</w:t>
      </w:r>
      <w:r w:rsidRPr="000E7970">
        <w:rPr>
          <w:rFonts w:ascii="Arial" w:hAnsi="Arial" w:cs="Arial"/>
          <w:sz w:val="18"/>
          <w:szCs w:val="18"/>
          <w:lang w:val="ru-RU"/>
        </w:rPr>
        <w:t>.2021 година на Извршител Методија Костадинов од Скопје.</w:t>
      </w:r>
      <w:r w:rsidR="006F39CF" w:rsidRPr="000E7970">
        <w:rPr>
          <w:rFonts w:ascii="Arial" w:hAnsi="Arial" w:cs="Arial"/>
          <w:sz w:val="18"/>
          <w:szCs w:val="18"/>
          <w:lang w:val="mk-MK"/>
        </w:rPr>
        <w:t xml:space="preserve"> </w:t>
      </w:r>
      <w:r w:rsidRPr="000E7970">
        <w:rPr>
          <w:rFonts w:ascii="Arial" w:hAnsi="Arial" w:cs="Arial"/>
          <w:sz w:val="18"/>
          <w:szCs w:val="18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0E7970">
        <w:rPr>
          <w:rFonts w:ascii="Arial" w:hAnsi="Arial" w:cs="Arial"/>
          <w:color w:val="00B050"/>
          <w:sz w:val="18"/>
          <w:szCs w:val="18"/>
          <w:lang w:val="mk-MK"/>
        </w:rPr>
        <w:t xml:space="preserve"> </w:t>
      </w:r>
      <w:r w:rsidRPr="000E7970">
        <w:rPr>
          <w:rFonts w:ascii="Arial" w:hAnsi="Arial" w:cs="Arial"/>
          <w:sz w:val="18"/>
          <w:szCs w:val="18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B6748" w:rsidRPr="000E7970" w:rsidRDefault="004B6748" w:rsidP="00905C7E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</w:p>
    <w:p w:rsidR="00482E0B" w:rsidRPr="000E7970" w:rsidRDefault="004B6748" w:rsidP="006F39C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7970">
        <w:rPr>
          <w:rFonts w:ascii="Arial" w:hAnsi="Arial" w:cs="Arial"/>
          <w:sz w:val="18"/>
          <w:szCs w:val="18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 односно износ од 4.</w:t>
      </w:r>
      <w:r w:rsidRPr="000E7970">
        <w:rPr>
          <w:rFonts w:ascii="Arial" w:hAnsi="Arial" w:cs="Arial"/>
          <w:sz w:val="18"/>
          <w:szCs w:val="18"/>
          <w:lang w:val="en-US"/>
        </w:rPr>
        <w:t>7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00,00 </w:t>
      </w:r>
      <w:r w:rsidR="00482E0B" w:rsidRPr="000E7970">
        <w:rPr>
          <w:rFonts w:ascii="Arial" w:hAnsi="Arial" w:cs="Arial"/>
          <w:sz w:val="18"/>
          <w:szCs w:val="18"/>
          <w:lang w:val="mk-MK"/>
        </w:rPr>
        <w:t>Е</w:t>
      </w:r>
      <w:r w:rsidR="006F39CF" w:rsidRPr="000E7970">
        <w:rPr>
          <w:rFonts w:ascii="Arial" w:hAnsi="Arial" w:cs="Arial"/>
          <w:sz w:val="18"/>
          <w:szCs w:val="18"/>
          <w:lang w:val="mk-MK"/>
        </w:rPr>
        <w:t>вра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во денарска противвредност по среден курс на НБРСМ на денот на уплатата.</w:t>
      </w:r>
    </w:p>
    <w:p w:rsidR="004B6748" w:rsidRPr="000E7970" w:rsidRDefault="004B6748" w:rsidP="004B6748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0E7970">
        <w:rPr>
          <w:rFonts w:ascii="Arial" w:hAnsi="Arial" w:cs="Arial"/>
          <w:sz w:val="18"/>
          <w:szCs w:val="18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>200002050519076</w:t>
      </w:r>
      <w:r w:rsidRPr="000E7970">
        <w:rPr>
          <w:rFonts w:ascii="Arial" w:hAnsi="Arial" w:cs="Arial"/>
          <w:sz w:val="18"/>
          <w:szCs w:val="18"/>
          <w:lang w:val="en-US"/>
        </w:rPr>
        <w:t xml:space="preserve"> 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која се води кај </w:t>
      </w:r>
      <w:r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>Стопанска Банка АД Скопје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 и даночен број </w:t>
      </w:r>
      <w:r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 xml:space="preserve">МК5080010500798, најдоцна до </w:t>
      </w:r>
      <w:r w:rsidR="004D58DE">
        <w:rPr>
          <w:rFonts w:ascii="Arial" w:hAnsi="Arial" w:cs="Arial"/>
          <w:color w:val="000000"/>
          <w:sz w:val="18"/>
          <w:szCs w:val="18"/>
          <w:lang w:val="en-US" w:eastAsia="mk-MK"/>
        </w:rPr>
        <w:t>1</w:t>
      </w:r>
      <w:r w:rsidR="00370927">
        <w:rPr>
          <w:rFonts w:ascii="Arial" w:hAnsi="Arial" w:cs="Arial"/>
          <w:color w:val="000000"/>
          <w:sz w:val="18"/>
          <w:szCs w:val="18"/>
          <w:lang w:val="mk-MK" w:eastAsia="mk-MK"/>
        </w:rPr>
        <w:t>9</w:t>
      </w:r>
      <w:r w:rsidR="00482E0B"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>.06.2025</w:t>
      </w:r>
      <w:r w:rsidRPr="000E7970">
        <w:rPr>
          <w:rFonts w:ascii="Arial" w:hAnsi="Arial" w:cs="Arial"/>
          <w:color w:val="000000"/>
          <w:sz w:val="18"/>
          <w:szCs w:val="18"/>
          <w:lang w:val="mk-MK" w:eastAsia="mk-MK"/>
        </w:rPr>
        <w:t xml:space="preserve"> година, </w:t>
      </w:r>
      <w:r w:rsidRPr="000E7970">
        <w:rPr>
          <w:rFonts w:ascii="Arial" w:hAnsi="Arial" w:cs="Arial"/>
          <w:sz w:val="18"/>
          <w:szCs w:val="18"/>
          <w:lang w:val="mk-MK"/>
        </w:rPr>
        <w:t xml:space="preserve">со цел на дознака, гаранција по И.бр.535/18 за стан број </w:t>
      </w:r>
      <w:r w:rsidRPr="000E7970">
        <w:rPr>
          <w:rFonts w:ascii="Arial" w:hAnsi="Arial" w:cs="Arial"/>
          <w:sz w:val="18"/>
          <w:szCs w:val="18"/>
          <w:lang w:val="en-US"/>
        </w:rPr>
        <w:t>19.</w:t>
      </w:r>
    </w:p>
    <w:p w:rsidR="004B6748" w:rsidRPr="000E7970" w:rsidRDefault="004B6748" w:rsidP="004B674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7970">
        <w:rPr>
          <w:rFonts w:ascii="Arial" w:hAnsi="Arial" w:cs="Arial"/>
          <w:sz w:val="18"/>
          <w:szCs w:val="18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4B6748" w:rsidRPr="000E7970" w:rsidRDefault="004B6748" w:rsidP="004B674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7970">
        <w:rPr>
          <w:rFonts w:ascii="Arial" w:hAnsi="Arial" w:cs="Arial"/>
          <w:sz w:val="18"/>
          <w:szCs w:val="18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0E7970">
        <w:rPr>
          <w:rFonts w:ascii="Arial" w:hAnsi="Arial" w:cs="Arial"/>
          <w:sz w:val="18"/>
          <w:szCs w:val="18"/>
          <w:lang w:val="ru-RU"/>
        </w:rPr>
        <w:t xml:space="preserve">15 </w:t>
      </w:r>
      <w:r w:rsidRPr="000E7970">
        <w:rPr>
          <w:rFonts w:ascii="Arial" w:hAnsi="Arial" w:cs="Arial"/>
          <w:sz w:val="18"/>
          <w:szCs w:val="18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 Сите јавни давачки за пренос на сопственоста паѓаат на товар на купувачот.</w:t>
      </w:r>
    </w:p>
    <w:p w:rsidR="004B6748" w:rsidRPr="000E7970" w:rsidRDefault="004B6748" w:rsidP="004B674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7970">
        <w:rPr>
          <w:rFonts w:ascii="Arial" w:hAnsi="Arial" w:cs="Arial"/>
          <w:sz w:val="18"/>
          <w:szCs w:val="18"/>
          <w:lang w:val="mk-MK"/>
        </w:rPr>
        <w:t xml:space="preserve">Овој заклучок ќе се објави во следните средства за јавно информирање </w:t>
      </w:r>
      <w:r w:rsidRPr="000E7970">
        <w:rPr>
          <w:rFonts w:ascii="Arial" w:hAnsi="Arial" w:cs="Arial"/>
          <w:sz w:val="18"/>
          <w:szCs w:val="18"/>
          <w:lang w:val="ru-RU"/>
        </w:rPr>
        <w:t xml:space="preserve">Дневен весник Нова Македонија и електронски на веб страницата на Комората </w:t>
      </w:r>
      <w:r w:rsidRPr="000E7970">
        <w:rPr>
          <w:rFonts w:ascii="Arial" w:hAnsi="Arial" w:cs="Arial"/>
          <w:sz w:val="18"/>
          <w:szCs w:val="18"/>
          <w:lang w:val="mk-MK"/>
        </w:rPr>
        <w:t>.</w:t>
      </w:r>
    </w:p>
    <w:p w:rsidR="00905C7E" w:rsidRPr="000E7970" w:rsidRDefault="004B6748" w:rsidP="004B674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7970">
        <w:rPr>
          <w:rFonts w:ascii="Arial" w:hAnsi="Arial" w:cs="Arial"/>
          <w:sz w:val="18"/>
          <w:szCs w:val="18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AC774B" w:rsidRPr="000E7970" w:rsidRDefault="00AC774B">
      <w:pPr>
        <w:pStyle w:val="BodyText"/>
        <w:spacing w:line="360" w:lineRule="auto"/>
        <w:rPr>
          <w:rFonts w:ascii="Arial" w:hAnsi="Arial" w:cs="Arial"/>
          <w:sz w:val="18"/>
          <w:szCs w:val="18"/>
          <w:lang w:val="mk-MK"/>
        </w:rPr>
      </w:pPr>
    </w:p>
    <w:p w:rsidR="007B46B2" w:rsidRPr="000E7970" w:rsidRDefault="007B46B2" w:rsidP="007B46B2">
      <w:pPr>
        <w:jc w:val="both"/>
        <w:rPr>
          <w:rFonts w:ascii="Arial" w:hAnsi="Arial" w:cs="Arial"/>
          <w:sz w:val="18"/>
          <w:szCs w:val="18"/>
          <w:lang w:val="mk-MK"/>
        </w:rPr>
      </w:pPr>
      <w:r w:rsidRPr="000E7970">
        <w:rPr>
          <w:sz w:val="18"/>
          <w:szCs w:val="18"/>
          <w:lang w:val="mk-MK"/>
        </w:rPr>
        <w:tab/>
      </w:r>
      <w:r w:rsidRPr="000E7970">
        <w:rPr>
          <w:sz w:val="18"/>
          <w:szCs w:val="18"/>
          <w:lang w:val="mk-MK"/>
        </w:rPr>
        <w:tab/>
      </w:r>
      <w:r w:rsidRPr="000E7970">
        <w:rPr>
          <w:sz w:val="18"/>
          <w:szCs w:val="18"/>
          <w:lang w:val="mk-MK"/>
        </w:rPr>
        <w:tab/>
      </w:r>
      <w:r w:rsidRPr="000E7970">
        <w:rPr>
          <w:sz w:val="18"/>
          <w:szCs w:val="18"/>
          <w:lang w:val="mk-MK"/>
        </w:rPr>
        <w:tab/>
      </w:r>
      <w:r w:rsidRPr="000E7970">
        <w:rPr>
          <w:sz w:val="18"/>
          <w:szCs w:val="18"/>
          <w:lang w:val="mk-MK"/>
        </w:rPr>
        <w:tab/>
      </w:r>
      <w:r w:rsidRPr="000E7970">
        <w:rPr>
          <w:sz w:val="18"/>
          <w:szCs w:val="18"/>
          <w:lang w:val="mk-MK"/>
        </w:rPr>
        <w:tab/>
      </w:r>
      <w:r w:rsidRPr="000E7970">
        <w:rPr>
          <w:sz w:val="18"/>
          <w:szCs w:val="18"/>
          <w:lang w:val="mk-MK"/>
        </w:rPr>
        <w:tab/>
      </w:r>
      <w:r w:rsidRPr="000E7970">
        <w:rPr>
          <w:sz w:val="18"/>
          <w:szCs w:val="18"/>
          <w:lang w:val="mk-MK"/>
        </w:rPr>
        <w:tab/>
        <w:t xml:space="preserve">   </w:t>
      </w:r>
      <w:r w:rsidRPr="000E7970">
        <w:rPr>
          <w:sz w:val="18"/>
          <w:szCs w:val="18"/>
        </w:rPr>
        <w:t xml:space="preserve">   </w:t>
      </w:r>
      <w:r w:rsidR="006F39CF" w:rsidRPr="000E7970">
        <w:rPr>
          <w:rFonts w:ascii="Calibri" w:hAnsi="Calibri"/>
          <w:sz w:val="18"/>
          <w:szCs w:val="18"/>
          <w:lang w:val="mk-MK"/>
        </w:rPr>
        <w:t xml:space="preserve">         </w:t>
      </w:r>
      <w:r w:rsidR="000E7970">
        <w:rPr>
          <w:rFonts w:ascii="Calibri" w:hAnsi="Calibri"/>
          <w:sz w:val="18"/>
          <w:szCs w:val="18"/>
          <w:lang w:val="mk-MK"/>
        </w:rPr>
        <w:t xml:space="preserve">            </w:t>
      </w:r>
      <w:r w:rsidRPr="000E7970">
        <w:rPr>
          <w:rFonts w:ascii="Arial" w:hAnsi="Arial" w:cs="Arial"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1"/>
        <w:gridCol w:w="5220"/>
      </w:tblGrid>
      <w:tr w:rsidR="007B46B2" w:rsidRPr="000E7970" w:rsidTr="007B46B2">
        <w:tc>
          <w:tcPr>
            <w:tcW w:w="5377" w:type="dxa"/>
          </w:tcPr>
          <w:p w:rsidR="007B46B2" w:rsidRPr="000E7970" w:rsidRDefault="007B46B2">
            <w:pPr>
              <w:jc w:val="both"/>
              <w:rPr>
                <w:sz w:val="18"/>
                <w:szCs w:val="18"/>
                <w:lang w:val="mk-MK"/>
              </w:rPr>
            </w:pPr>
          </w:p>
        </w:tc>
        <w:tc>
          <w:tcPr>
            <w:tcW w:w="5377" w:type="dxa"/>
            <w:hideMark/>
          </w:tcPr>
          <w:p w:rsidR="007B46B2" w:rsidRPr="000E7970" w:rsidRDefault="001135C5">
            <w:pPr>
              <w:jc w:val="center"/>
              <w:rPr>
                <w:sz w:val="18"/>
                <w:szCs w:val="18"/>
                <w:lang w:val="mk-MK"/>
              </w:rPr>
            </w:pPr>
            <w:r w:rsidRPr="000E7970"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 xml:space="preserve"> </w:t>
            </w:r>
            <w:r w:rsidRPr="000E79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 w:eastAsia="mk-MK"/>
              </w:rPr>
              <w:t xml:space="preserve">Роза </w:t>
            </w:r>
            <w:r w:rsidRPr="000E79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Родиќ</w:t>
            </w:r>
          </w:p>
        </w:tc>
      </w:tr>
    </w:tbl>
    <w:p w:rsidR="007B46B2" w:rsidRDefault="007B46B2" w:rsidP="007B46B2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sectPr w:rsidR="007B46B2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012F6F"/>
    <w:multiLevelType w:val="hybridMultilevel"/>
    <w:tmpl w:val="052E2E8E"/>
    <w:lvl w:ilvl="0" w:tplc="94DE9E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69"/>
    <w:rsid w:val="000E7970"/>
    <w:rsid w:val="001135C5"/>
    <w:rsid w:val="00141429"/>
    <w:rsid w:val="0015082C"/>
    <w:rsid w:val="00162356"/>
    <w:rsid w:val="001D1202"/>
    <w:rsid w:val="00285A4E"/>
    <w:rsid w:val="002D6E87"/>
    <w:rsid w:val="002E4E5F"/>
    <w:rsid w:val="00317969"/>
    <w:rsid w:val="00334708"/>
    <w:rsid w:val="00370927"/>
    <w:rsid w:val="003711E6"/>
    <w:rsid w:val="003F4FE9"/>
    <w:rsid w:val="004215FA"/>
    <w:rsid w:val="00453D08"/>
    <w:rsid w:val="00482E0B"/>
    <w:rsid w:val="004A1D22"/>
    <w:rsid w:val="004B6748"/>
    <w:rsid w:val="004C0B26"/>
    <w:rsid w:val="004D58DE"/>
    <w:rsid w:val="005B06D5"/>
    <w:rsid w:val="005E2113"/>
    <w:rsid w:val="005E2B25"/>
    <w:rsid w:val="00606449"/>
    <w:rsid w:val="0062796F"/>
    <w:rsid w:val="006808FC"/>
    <w:rsid w:val="006971FC"/>
    <w:rsid w:val="006F39CF"/>
    <w:rsid w:val="00773850"/>
    <w:rsid w:val="007A2159"/>
    <w:rsid w:val="007B46B2"/>
    <w:rsid w:val="00843B8B"/>
    <w:rsid w:val="008C7246"/>
    <w:rsid w:val="00905C7E"/>
    <w:rsid w:val="009576E7"/>
    <w:rsid w:val="00A06483"/>
    <w:rsid w:val="00A1680D"/>
    <w:rsid w:val="00A33E8F"/>
    <w:rsid w:val="00A36AF4"/>
    <w:rsid w:val="00A478D8"/>
    <w:rsid w:val="00AA634A"/>
    <w:rsid w:val="00AC774B"/>
    <w:rsid w:val="00AE7F69"/>
    <w:rsid w:val="00AF6DA8"/>
    <w:rsid w:val="00BF4AB8"/>
    <w:rsid w:val="00C557C5"/>
    <w:rsid w:val="00D07FD4"/>
    <w:rsid w:val="00D319A6"/>
    <w:rsid w:val="00DA0F20"/>
    <w:rsid w:val="00DE5FF1"/>
    <w:rsid w:val="00E469A1"/>
    <w:rsid w:val="00E52426"/>
    <w:rsid w:val="00E81523"/>
    <w:rsid w:val="00E829E2"/>
    <w:rsid w:val="00EA652F"/>
    <w:rsid w:val="00F0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50;&#1048;&#1056;&#1057;&#1052;%20&#1047;&#1072;&#1082;&#1083;&#1091;&#1095;&#1086;&#1082;%20&#1079;&#1072;%20&#1058;&#1056;&#1045;&#1058;&#1040;%20&#1091;&#1089;&#1085;&#1072;%20&#1112;&#1072;&#1074;&#1085;&#1072;%20&#1087;&#1088;&#1086;&#1076;&#1072;&#1078;&#1073;&#1072;_22.05.2025%20&#1057;&#1058;&#1040;&#1053;%2019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КИРСМ Заклучок за ТРЕТА усна јавна продажба_22.05.2025 СТАН 19 (1)</Template>
  <TotalTime>1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КИРСМ</dc:creator>
  <cp:lastModifiedBy>КИРСМ </cp:lastModifiedBy>
  <cp:revision>1</cp:revision>
  <cp:lastPrinted>2025-05-22T20:47:00Z</cp:lastPrinted>
  <dcterms:created xsi:type="dcterms:W3CDTF">2025-06-05T10:37:00Z</dcterms:created>
  <dcterms:modified xsi:type="dcterms:W3CDTF">2025-06-05T10:38:00Z</dcterms:modified>
</cp:coreProperties>
</file>