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7ECF" w14:textId="3B98E706" w:rsidR="00EB02F2" w:rsidRPr="00B4531E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9E31ED">
        <w:rPr>
          <w:rFonts w:ascii="Arial" w:hAnsi="Arial" w:cs="Arial"/>
          <w:sz w:val="20"/>
          <w:szCs w:val="20"/>
        </w:rPr>
        <w:t xml:space="preserve">Прием </w:t>
      </w:r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на странки: четврток од 11:00 до 14:00 часот</w:t>
      </w:r>
    </w:p>
    <w:p w14:paraId="4F3CB0CD" w14:textId="77777777" w:rsidR="00F65B23" w:rsidRPr="00B4531E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B4531E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B4531E">
        <w:rPr>
          <w:noProof/>
          <w:color w:val="000000" w:themeColor="text1"/>
          <w:lang w:eastAsia="mk-MK"/>
        </w:rPr>
        <w:drawing>
          <wp:inline distT="0" distB="0" distL="0" distR="0" wp14:anchorId="6D0F3BA1" wp14:editId="7C6F77A3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F748F" w14:textId="77777777" w:rsidR="00F65B23" w:rsidRPr="00B4531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B4531E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B4531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485774A1" w14:textId="77777777" w:rsidR="00F65B23" w:rsidRPr="00B4531E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9E31ED"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5E2226CB" w14:textId="77777777" w:rsidR="00596766" w:rsidRPr="00B4531E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5F371F92" w14:textId="77777777" w:rsidR="00596766" w:rsidRPr="00B4531E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60C31E78" w14:textId="77777777" w:rsidR="00F65B23" w:rsidRPr="00B4531E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9E31ED"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>1277/2017</w:t>
      </w:r>
    </w:p>
    <w:p w14:paraId="3874DA27" w14:textId="77777777" w:rsidR="00EB02F2" w:rsidRPr="00B4531E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75E1EDF8" w14:textId="77777777" w:rsidR="009E31ED" w:rsidRPr="00B4531E" w:rsidRDefault="009E31E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77734132" w14:textId="73E3A7B8" w:rsidR="00EB02F2" w:rsidRDefault="009E31E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за</w:t>
      </w:r>
      <w:proofErr w:type="spellEnd"/>
      <w:r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B4531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7FA6362D" w14:textId="77777777" w:rsidR="005F61EF" w:rsidRPr="00B4531E" w:rsidRDefault="005F61E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5A06CA8D" w14:textId="6CAAE719" w:rsidR="00F65B23" w:rsidRPr="00B4531E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65B23"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5195702B" w14:textId="1D5D9715"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B4531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B4531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B4531E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B4531E">
        <w:rPr>
          <w:rFonts w:ascii="Arial" w:hAnsi="Arial" w:cs="Arial"/>
          <w:color w:val="000000" w:themeColor="text1"/>
          <w:sz w:val="20"/>
          <w:szCs w:val="20"/>
        </w:rPr>
        <w:t>.</w:t>
      </w:r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бр.373/15 од 19.03.2015 год. на Нотар Зафир Хаџи-Зафиров и Решение СТ-143/19, Ст-162/19 од 30.09.2020 год</w:t>
      </w:r>
      <w:r w:rsidR="00B4531E">
        <w:rPr>
          <w:rFonts w:ascii="Arial" w:hAnsi="Arial" w:cs="Arial"/>
          <w:color w:val="000000" w:themeColor="text1"/>
          <w:sz w:val="20"/>
          <w:szCs w:val="20"/>
        </w:rPr>
        <w:t xml:space="preserve">ина </w:t>
      </w:r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на Основен граѓански суд Скопје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должниците Друштво за внатрешна и надворешна трговија ЕНЕРГОМАРКЕТ ДОО експорт-импорт Скопје - во стечај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ЕДБ 4030991212958</w:t>
      </w:r>
      <w:r w:rsidR="00B4531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ЕМБС 4243978</w:t>
      </w:r>
      <w:r w:rsidRPr="00B4531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B4531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mbs_dolz"/>
      <w:bookmarkStart w:id="22" w:name="opis_sed1_dolz"/>
      <w:bookmarkEnd w:id="21"/>
      <w:bookmarkEnd w:id="22"/>
      <w:r w:rsidR="009E31ED" w:rsidRPr="00B4531E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ул.Народен Фронт бр.19 А локал 15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 xml:space="preserve">Трговско друштво за посредување, производство, промет и услуги ВИТА МЕДИА ДОО увоз-извоз Скопје од Скопје  и ЕМБС 5517389 и седиште на ул.Козле бр.25, Аце Димитриевски од Скопје  </w:t>
      </w:r>
      <w:r w:rsidR="00B4531E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живеалиште на ул.АФЖ бр.53</w:t>
      </w:r>
      <w:r w:rsid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и Благојка Димитриевска од Скопје</w:t>
      </w:r>
      <w:r w:rsidR="00B4531E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живеалиште на ул.АФЖ бр.53,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09.11.2023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2A79C3B1" w14:textId="77777777" w:rsidR="009E0F2E" w:rsidRDefault="009E0F2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FCFF81" w14:textId="77777777" w:rsidR="00DF1299" w:rsidRPr="00B4531E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B4531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B4531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40E2E88E" w14:textId="77777777" w:rsidR="00DF1299" w:rsidRPr="00B4531E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5C00709E" w14:textId="77777777" w:rsidR="00DF1299" w:rsidRPr="00B4531E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17ED3FDB" w14:textId="77777777" w:rsidR="00DF1299" w:rsidRPr="00B4531E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B4531E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B4531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B4531E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B4531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B4531E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B4531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B4531E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B4531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B4531E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B4531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B4531E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B4531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B4531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4531E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03B781F7" w14:textId="77777777" w:rsidR="00DF1299" w:rsidRPr="00B4531E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2018632" w14:textId="77777777" w:rsidR="00DF1299" w:rsidRPr="00B4531E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F85FF1B" w14:textId="2D57D422" w:rsidR="00DF1299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26087" w:rsidRPr="00B4531E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B746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B4531E">
        <w:rPr>
          <w:rFonts w:ascii="Arial" w:hAnsi="Arial" w:cs="Arial"/>
          <w:color w:val="000000" w:themeColor="text1"/>
          <w:sz w:val="20"/>
          <w:szCs w:val="20"/>
        </w:rPr>
        <w:t>продажба со усно јавно наддавање на недвижнос</w:t>
      </w:r>
      <w:r w:rsidR="00B746E3">
        <w:rPr>
          <w:rFonts w:ascii="Arial" w:hAnsi="Arial" w:cs="Arial"/>
          <w:color w:val="000000" w:themeColor="text1"/>
          <w:sz w:val="20"/>
          <w:szCs w:val="20"/>
        </w:rPr>
        <w:t>тите</w:t>
      </w:r>
      <w:r w:rsidR="00226087" w:rsidRPr="00B4531E">
        <w:rPr>
          <w:rFonts w:ascii="Arial" w:hAnsi="Arial" w:cs="Arial"/>
          <w:color w:val="000000" w:themeColor="text1"/>
          <w:sz w:val="20"/>
          <w:szCs w:val="20"/>
        </w:rPr>
        <w:t xml:space="preserve"> сопственост на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должникот</w:t>
      </w:r>
      <w:r w:rsidR="0002664A"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784C"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6" w:name="Odolz"/>
      <w:bookmarkEnd w:id="26"/>
      <w:r w:rsidR="009E31ED" w:rsidRPr="00B4531E">
        <w:rPr>
          <w:rFonts w:ascii="Arial" w:hAnsi="Arial" w:cs="Arial"/>
          <w:color w:val="000000" w:themeColor="text1"/>
          <w:sz w:val="20"/>
          <w:szCs w:val="20"/>
        </w:rPr>
        <w:t>Друштво за внатрешна и надворешна трговија ЕНЕРГОМАРКЕТ ДОО експорт-импорт Скопје - во стечај</w:t>
      </w:r>
      <w:r w:rsidR="00B746E3">
        <w:rPr>
          <w:rFonts w:ascii="Arial" w:hAnsi="Arial" w:cs="Arial"/>
          <w:color w:val="000000" w:themeColor="text1"/>
          <w:sz w:val="20"/>
          <w:szCs w:val="20"/>
        </w:rPr>
        <w:t xml:space="preserve"> означени како:</w:t>
      </w:r>
    </w:p>
    <w:p w14:paraId="49DE33D7" w14:textId="6C779E43" w:rsidR="00B746E3" w:rsidRDefault="00B746E3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3C25D39" w14:textId="7DEEA6D5" w:rsidR="00DA6AB5" w:rsidRDefault="00DA6AB5" w:rsidP="00DA6AB5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bookmarkStart w:id="27" w:name="_GoBack"/>
      <w:r w:rsidR="00015448" w:rsidRPr="00015448">
        <w:rPr>
          <w:rFonts w:ascii="Arial" w:hAnsi="Arial" w:cs="Arial"/>
          <w:b/>
          <w:color w:val="000000" w:themeColor="text1"/>
        </w:rPr>
        <w:t>и</w:t>
      </w:r>
      <w:bookmarkEnd w:id="27"/>
      <w:r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27F27C8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25CF7E" w14:textId="4B0C6CED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П-4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3м²</w:t>
      </w:r>
    </w:p>
    <w:p w14:paraId="7CD0F98E" w14:textId="7802A5B5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5D6319" w14:textId="6E5FD932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И.бр.1277/2017 од </w:t>
      </w:r>
      <w:r w:rsidR="00BC057D">
        <w:rPr>
          <w:rFonts w:ascii="Arial" w:hAnsi="Arial" w:cs="Arial"/>
          <w:color w:val="000000" w:themeColor="text1"/>
          <w:sz w:val="20"/>
          <w:szCs w:val="20"/>
        </w:rPr>
        <w:t>19.06.2023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BC057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92.243,00 денари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5AAF86DA" w14:textId="77777777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9C0AF7" w14:textId="3E60D042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E05396">
        <w:rPr>
          <w:rFonts w:ascii="Arial" w:hAnsi="Arial" w:cs="Arial"/>
          <w:color w:val="000000" w:themeColor="text1"/>
          <w:sz w:val="20"/>
          <w:szCs w:val="20"/>
        </w:rPr>
        <w:t xml:space="preserve">прибелешката на извршител Гордан Станковиќ за овој предмет, прибелешката на извршител Гордан Станковиќ за И.бр.1281/17, прибелешка на извршител Снежана Андреевска за И.бр.814/17, прибелешка на извршител </w:t>
      </w:r>
      <w:r w:rsidR="00161B8C">
        <w:rPr>
          <w:rFonts w:ascii="Arial" w:hAnsi="Arial" w:cs="Arial"/>
          <w:color w:val="000000" w:themeColor="text1"/>
          <w:sz w:val="20"/>
          <w:szCs w:val="20"/>
        </w:rPr>
        <w:t>Јадранка Јовановска</w:t>
      </w:r>
      <w:r w:rsidR="00E05396">
        <w:rPr>
          <w:rFonts w:ascii="Arial" w:hAnsi="Arial" w:cs="Arial"/>
          <w:color w:val="000000" w:themeColor="text1"/>
          <w:sz w:val="20"/>
          <w:szCs w:val="20"/>
        </w:rPr>
        <w:t xml:space="preserve"> за И.бр.</w:t>
      </w:r>
      <w:r w:rsidR="00161B8C">
        <w:rPr>
          <w:rFonts w:ascii="Arial" w:hAnsi="Arial" w:cs="Arial"/>
          <w:color w:val="000000" w:themeColor="text1"/>
          <w:sz w:val="20"/>
          <w:szCs w:val="20"/>
        </w:rPr>
        <w:t>444/17, прибелешка на извршител Крум Коцарев за И.бр.668/19</w:t>
      </w:r>
    </w:p>
    <w:p w14:paraId="4C95D237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AE5FB9" w14:textId="77777777" w:rsidR="00DA6AB5" w:rsidRDefault="00DA6AB5" w:rsidP="00DA6AB5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7E9B0A94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F1CFD2" w14:textId="41D8FBDA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П-8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2м²</w:t>
      </w:r>
    </w:p>
    <w:p w14:paraId="647D82AC" w14:textId="3E0AF6B9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B5039A" w14:textId="267951C3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И.бр.1277/2017 од </w:t>
      </w:r>
      <w:r w:rsidR="00BC057D">
        <w:rPr>
          <w:rFonts w:ascii="Arial" w:hAnsi="Arial" w:cs="Arial"/>
          <w:color w:val="000000" w:themeColor="text1"/>
          <w:sz w:val="20"/>
          <w:szCs w:val="20"/>
        </w:rPr>
        <w:t>19.06.2023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BC057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61.495,00 денари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3F581412" w14:textId="77777777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C21023" w14:textId="77777777" w:rsidR="00161B8C" w:rsidRDefault="00161B8C" w:rsidP="00161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прибелешката на извршител Гордан Станковиќ за овој предмет, прибелешката на извршител Гордан Станковиќ за И.бр.1281/17, прибелешка на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извршител Снежана Андреевска за И.бр.814/17, прибелешка на извршител Јадранка Јовановска за И.бр.444/17, прибелешка на извршител Крум Коцарев за И.бр.668/19</w:t>
      </w:r>
    </w:p>
    <w:p w14:paraId="45A7E2CF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BE6F1A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B8FAAF" w14:textId="77777777" w:rsidR="00DA6AB5" w:rsidRDefault="00DA6AB5" w:rsidP="00DA6AB5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275D4EE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7681A2" w14:textId="4DC841AB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П-9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6м²</w:t>
      </w:r>
    </w:p>
    <w:p w14:paraId="551D44E4" w14:textId="5EE8B512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44EF63" w14:textId="3698C3F4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И.бр.1277/2017 од </w:t>
      </w:r>
      <w:r w:rsidR="00BC057D">
        <w:rPr>
          <w:rFonts w:ascii="Arial" w:hAnsi="Arial" w:cs="Arial"/>
          <w:color w:val="000000" w:themeColor="text1"/>
          <w:sz w:val="20"/>
          <w:szCs w:val="20"/>
        </w:rPr>
        <w:t>19.06.2023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BC057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184.485,00 денари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1BA06536" w14:textId="77777777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775001" w14:textId="17427198" w:rsidR="00DA6AB5" w:rsidRDefault="00161B8C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color w:val="000000" w:themeColor="text1"/>
          <w:sz w:val="20"/>
          <w:szCs w:val="20"/>
        </w:rPr>
        <w:t>прибелешката на извршител Гордан Станковиќ за овој предмет, прибелешката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Крум Коцарев за И.бр.668/19</w:t>
      </w:r>
    </w:p>
    <w:p w14:paraId="767E9A0F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E92B0E" w14:textId="77777777" w:rsidR="00DA6AB5" w:rsidRDefault="00DA6AB5" w:rsidP="00DA6AB5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925B0CC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FC4D90" w14:textId="5EC085D5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П11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3м²</w:t>
      </w:r>
    </w:p>
    <w:p w14:paraId="278AF9AF" w14:textId="19996BF1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A7BBA5" w14:textId="41DA41B5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И.бр.1277/2017 од </w:t>
      </w:r>
      <w:r w:rsidR="00BC057D">
        <w:rPr>
          <w:rFonts w:ascii="Arial" w:hAnsi="Arial" w:cs="Arial"/>
          <w:color w:val="000000" w:themeColor="text1"/>
          <w:sz w:val="20"/>
          <w:szCs w:val="20"/>
        </w:rPr>
        <w:t>19.06.2023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BC057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92.243,00 денари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4AD6A89E" w14:textId="77777777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CECD53" w14:textId="6B0CA032" w:rsidR="00DA6AB5" w:rsidRDefault="00161B8C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color w:val="000000" w:themeColor="text1"/>
          <w:sz w:val="20"/>
          <w:szCs w:val="20"/>
        </w:rPr>
        <w:t>прибелешката на извршител Гордан Станковиќ за овој предмет, прибелешката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Крум Коцарев за И.бр.668/19</w:t>
      </w:r>
    </w:p>
    <w:p w14:paraId="4B3863C8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58BAA9" w14:textId="77777777" w:rsidR="00DA6AB5" w:rsidRDefault="00DA6AB5" w:rsidP="00DA6AB5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5FFDB86A" w14:textId="57C6DA0D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ПП3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21м²</w:t>
      </w:r>
    </w:p>
    <w:p w14:paraId="23989E3D" w14:textId="77777777" w:rsidR="00DA6AB5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EDC6B0" w14:textId="5E6A7F0B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И.бр.1277/2017 од </w:t>
      </w:r>
      <w:r w:rsidR="00BC057D">
        <w:rPr>
          <w:rFonts w:ascii="Arial" w:hAnsi="Arial" w:cs="Arial"/>
          <w:color w:val="000000" w:themeColor="text1"/>
          <w:sz w:val="20"/>
          <w:szCs w:val="20"/>
        </w:rPr>
        <w:t>19.06.2023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BC057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645.697,00 денари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0EEC3FE8" w14:textId="77777777" w:rsidR="00DA6AB5" w:rsidRPr="00B4531E" w:rsidRDefault="00DA6AB5" w:rsidP="00DA6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78FF28" w14:textId="77777777" w:rsidR="00161B8C" w:rsidRDefault="00161B8C" w:rsidP="00161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color w:val="000000" w:themeColor="text1"/>
          <w:sz w:val="20"/>
          <w:szCs w:val="20"/>
        </w:rPr>
        <w:t>прибелешката на извршител Гордан Станковиќ за овој предмет, прибелешката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Крум Коцарев за И.бр.668/19</w:t>
      </w:r>
    </w:p>
    <w:p w14:paraId="5298B1EF" w14:textId="77777777" w:rsidR="00226087" w:rsidRPr="00B4531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7E80EB5" w14:textId="6F0E336C" w:rsidR="00226087" w:rsidRPr="00B4531E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BC057D" w:rsidRPr="00BC057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30.11.2023</w:t>
      </w:r>
      <w:r w:rsidRPr="00BC057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година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 w:rsidR="00BC057D" w:rsidRPr="00BC057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11:30</w:t>
      </w:r>
      <w:r w:rsidRPr="00BC057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часот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</w:t>
      </w:r>
      <w:r w:rsidR="00226087" w:rsidRPr="00B4531E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B4531E">
        <w:rPr>
          <w:rFonts w:ascii="Arial" w:hAnsi="Arial" w:cs="Arial"/>
          <w:color w:val="000000" w:themeColor="text1"/>
          <w:sz w:val="20"/>
          <w:szCs w:val="20"/>
        </w:rPr>
        <w:t>ул.Петар Попарсов бр.36А</w:t>
      </w:r>
      <w:r w:rsidR="00226087" w:rsidRPr="00B4531E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C735B5F" w14:textId="77777777" w:rsidR="00226087" w:rsidRPr="00B4531E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854DF7" w14:textId="77777777" w:rsidR="00226087" w:rsidRPr="00B4531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B4531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350CB959" w14:textId="77777777" w:rsidR="00226087" w:rsidRPr="00B4531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2F6326" w14:textId="7B4BE831" w:rsidR="00226087" w:rsidRPr="008363E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</w:t>
      </w:r>
      <w:r w:rsidRPr="007B57BB">
        <w:rPr>
          <w:rFonts w:ascii="Arial" w:hAnsi="Arial" w:cs="Arial"/>
          <w:color w:val="000000" w:themeColor="text1"/>
          <w:sz w:val="20"/>
          <w:szCs w:val="20"/>
        </w:rPr>
        <w:t>Уплатата на паричните средства на име гаранција се врши на жиро сметката од извршителот</w:t>
      </w:r>
      <w:r w:rsidRPr="008363E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B57BB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r w:rsidRPr="008363E8">
        <w:rPr>
          <w:rFonts w:ascii="Arial" w:hAnsi="Arial" w:cs="Arial"/>
          <w:b/>
          <w:color w:val="000000" w:themeColor="text1"/>
          <w:sz w:val="20"/>
          <w:szCs w:val="20"/>
        </w:rPr>
        <w:t>бр.</w:t>
      </w:r>
      <w:r w:rsidR="00B367A2" w:rsidRPr="008363E8">
        <w:rPr>
          <w:rFonts w:ascii="Arial" w:hAnsi="Arial" w:cs="Arial"/>
          <w:b/>
          <w:color w:val="000000" w:themeColor="text1"/>
          <w:sz w:val="20"/>
          <w:szCs w:val="20"/>
        </w:rPr>
        <w:t>250010900648554</w:t>
      </w:r>
      <w:r w:rsidR="00252A7D" w:rsidRPr="008363E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52A7D" w:rsidRPr="007B57BB">
        <w:rPr>
          <w:rFonts w:ascii="Arial" w:hAnsi="Arial" w:cs="Arial"/>
          <w:color w:val="000000" w:themeColor="text1"/>
          <w:sz w:val="20"/>
          <w:szCs w:val="20"/>
        </w:rPr>
        <w:t>која се води кај</w:t>
      </w:r>
      <w:r w:rsidRPr="008363E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367A2" w:rsidRPr="008363E8">
        <w:rPr>
          <w:rFonts w:ascii="Arial" w:hAnsi="Arial" w:cs="Arial"/>
          <w:b/>
          <w:color w:val="000000" w:themeColor="text1"/>
          <w:sz w:val="20"/>
          <w:szCs w:val="20"/>
        </w:rPr>
        <w:t>Шпаркасе банка Македонија АД Скопје</w:t>
      </w:r>
      <w:r w:rsidR="00252A7D" w:rsidRPr="008363E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52A7D" w:rsidRPr="007B57BB">
        <w:rPr>
          <w:rFonts w:ascii="Arial" w:hAnsi="Arial" w:cs="Arial"/>
          <w:color w:val="000000" w:themeColor="text1"/>
          <w:sz w:val="20"/>
          <w:szCs w:val="20"/>
        </w:rPr>
        <w:t>и даночен број 5030006240628</w:t>
      </w:r>
      <w:r w:rsidRPr="007B57B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363E8">
        <w:rPr>
          <w:rFonts w:ascii="Arial" w:hAnsi="Arial" w:cs="Arial"/>
          <w:b/>
          <w:color w:val="000000" w:themeColor="text1"/>
          <w:sz w:val="20"/>
          <w:szCs w:val="20"/>
        </w:rPr>
        <w:t>најдоцна 1 (еден) ден пред продажбата</w:t>
      </w:r>
      <w:r w:rsidR="00DA6AB5" w:rsidRPr="008363E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DA6AB5" w:rsidRPr="008363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со назначување на редниот број на недвижноста.</w:t>
      </w:r>
    </w:p>
    <w:p w14:paraId="68FB7E25" w14:textId="77777777" w:rsidR="00252A7D" w:rsidRPr="00B4531E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234D60" w14:textId="77777777" w:rsidR="00252A7D" w:rsidRPr="00B4531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4C5C1FFC" w14:textId="77777777" w:rsidR="00226087" w:rsidRPr="00B4531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43E4A9" w14:textId="77777777" w:rsidR="00226087" w:rsidRPr="00B4531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18A7E045" w14:textId="77777777" w:rsidR="00226087" w:rsidRPr="00B4531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53655E" w14:textId="77777777" w:rsidR="00252A7D" w:rsidRPr="00B4531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4964D117" w14:textId="77777777" w:rsidR="00252A7D" w:rsidRPr="00B4531E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B648A1" w14:textId="5AFB103D" w:rsidR="00252A7D" w:rsidRPr="00B4531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BC057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 петнаесет) </w:t>
      </w:r>
      <w:r w:rsidRPr="00B4531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B0D2A32" w14:textId="77777777" w:rsidR="00252A7D" w:rsidRPr="00B4531E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18949C" w14:textId="1DB132C9" w:rsidR="00252A7D" w:rsidRPr="00B4531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BC057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дневен печат – Нова Македонија </w:t>
      </w:r>
      <w:r w:rsidRPr="00B4531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109F35A" w14:textId="77777777" w:rsidR="00252A7D" w:rsidRPr="00B4531E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C96C87" w14:textId="77777777" w:rsidR="00252A7D" w:rsidRPr="00B4531E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B557705" w14:textId="77777777" w:rsidR="00226087" w:rsidRPr="00B4531E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C3E97D" w14:textId="77777777" w:rsidR="00226087" w:rsidRPr="00B4531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7EE11EBF" w14:textId="77777777" w:rsidR="00226087" w:rsidRPr="00B4531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1D658A63" w14:textId="77777777" w:rsidR="00226087" w:rsidRPr="00B4531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B7ABB53" w14:textId="77777777" w:rsidR="00A62DE7" w:rsidRPr="00B4531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B4531E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0E71444F" w14:textId="68186770"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B4531E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4207B0CC" w14:textId="3699F88E" w:rsidR="00DA6AB5" w:rsidRDefault="00DA6AB5" w:rsidP="00DA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Извршител Гордан Станковиќ за И.бр.1281/17</w:t>
      </w:r>
    </w:p>
    <w:p w14:paraId="3C1661DE" w14:textId="3BA4746A" w:rsidR="00DA6AB5" w:rsidRDefault="00DA6AB5" w:rsidP="00DA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Извршител Снежана Андреевска </w:t>
      </w:r>
    </w:p>
    <w:p w14:paraId="41B560BC" w14:textId="1CF45EEB" w:rsidR="00DA6AB5" w:rsidRDefault="00DA6AB5" w:rsidP="00DA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Извршител Јадранка Јовановска </w:t>
      </w:r>
    </w:p>
    <w:p w14:paraId="0B451685" w14:textId="6315B8CF" w:rsidR="00DA6AB5" w:rsidRPr="00B4531E" w:rsidRDefault="00DA6AB5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Извршител Крум Коцаров </w:t>
      </w:r>
    </w:p>
    <w:p w14:paraId="2A56466B" w14:textId="5EAF3840" w:rsidR="00226087" w:rsidRPr="00B4531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DA6AB5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  <w:r w:rsidRPr="00B4531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AD847CB" w14:textId="77777777" w:rsidR="00EB02F2" w:rsidRPr="00B4531E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B4531E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B45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B4531E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14:paraId="6647172D" w14:textId="77777777" w:rsidR="00543AF1" w:rsidRPr="00B4531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05110C8" w14:textId="77777777" w:rsidR="00543AF1" w:rsidRPr="00B4531E" w:rsidRDefault="002C1C02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 w14:anchorId="5B4D9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50FDB706" w14:textId="77777777" w:rsidR="00EB02F2" w:rsidRPr="00B4531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0635060" w14:textId="77777777" w:rsidR="00EB02F2" w:rsidRPr="00C8203E" w:rsidRDefault="009E31ED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за</w:t>
      </w:r>
      <w:proofErr w:type="spellEnd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4531E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D4BF0" w14:textId="77777777" w:rsidR="002C1C02" w:rsidRDefault="002C1C02" w:rsidP="009E31ED">
      <w:pPr>
        <w:spacing w:after="0" w:line="240" w:lineRule="auto"/>
      </w:pPr>
      <w:r>
        <w:separator/>
      </w:r>
    </w:p>
  </w:endnote>
  <w:endnote w:type="continuationSeparator" w:id="0">
    <w:p w14:paraId="76224246" w14:textId="77777777" w:rsidR="002C1C02" w:rsidRDefault="002C1C02" w:rsidP="009E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2F61" w14:textId="77777777" w:rsidR="009E31ED" w:rsidRPr="009E31ED" w:rsidRDefault="009E31ED" w:rsidP="009E31E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1544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44270" w14:textId="77777777" w:rsidR="002C1C02" w:rsidRDefault="002C1C02" w:rsidP="009E31ED">
      <w:pPr>
        <w:spacing w:after="0" w:line="240" w:lineRule="auto"/>
      </w:pPr>
      <w:r>
        <w:separator/>
      </w:r>
    </w:p>
  </w:footnote>
  <w:footnote w:type="continuationSeparator" w:id="0">
    <w:p w14:paraId="3DE686F1" w14:textId="77777777" w:rsidR="002C1C02" w:rsidRDefault="002C1C02" w:rsidP="009E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15448"/>
    <w:rsid w:val="0002664A"/>
    <w:rsid w:val="000A4928"/>
    <w:rsid w:val="00161B8C"/>
    <w:rsid w:val="00190069"/>
    <w:rsid w:val="00226087"/>
    <w:rsid w:val="00252A7D"/>
    <w:rsid w:val="002941C1"/>
    <w:rsid w:val="002A014B"/>
    <w:rsid w:val="002C1C02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5F61EF"/>
    <w:rsid w:val="006464A0"/>
    <w:rsid w:val="00661537"/>
    <w:rsid w:val="006843A8"/>
    <w:rsid w:val="00710AAE"/>
    <w:rsid w:val="007A7847"/>
    <w:rsid w:val="007B57BB"/>
    <w:rsid w:val="007D61E0"/>
    <w:rsid w:val="008363E8"/>
    <w:rsid w:val="008462F8"/>
    <w:rsid w:val="0087784C"/>
    <w:rsid w:val="008B5083"/>
    <w:rsid w:val="009E0F2E"/>
    <w:rsid w:val="009E31ED"/>
    <w:rsid w:val="00A62DE7"/>
    <w:rsid w:val="00AD2E14"/>
    <w:rsid w:val="00B367A2"/>
    <w:rsid w:val="00B4531E"/>
    <w:rsid w:val="00B62603"/>
    <w:rsid w:val="00B746E3"/>
    <w:rsid w:val="00B97BC5"/>
    <w:rsid w:val="00BC057D"/>
    <w:rsid w:val="00BE0684"/>
    <w:rsid w:val="00C170D8"/>
    <w:rsid w:val="00C8203E"/>
    <w:rsid w:val="00CC28C6"/>
    <w:rsid w:val="00D70936"/>
    <w:rsid w:val="00DA5DC9"/>
    <w:rsid w:val="00DA6AB5"/>
    <w:rsid w:val="00DD289D"/>
    <w:rsid w:val="00DF1299"/>
    <w:rsid w:val="00DF5AE5"/>
    <w:rsid w:val="00E05396"/>
    <w:rsid w:val="00E3104F"/>
    <w:rsid w:val="00E41120"/>
    <w:rsid w:val="00E61D02"/>
    <w:rsid w:val="00E64DBC"/>
    <w:rsid w:val="00EB02F2"/>
    <w:rsid w:val="00EB51E7"/>
    <w:rsid w:val="00F04C21"/>
    <w:rsid w:val="00F31EFB"/>
    <w:rsid w:val="00F65B23"/>
    <w:rsid w:val="00F87F64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61D2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3</cp:revision>
  <dcterms:created xsi:type="dcterms:W3CDTF">2023-11-10T07:41:00Z</dcterms:created>
  <dcterms:modified xsi:type="dcterms:W3CDTF">2023-11-10T07:42:00Z</dcterms:modified>
</cp:coreProperties>
</file>