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204"/>
        <w:gridCol w:w="566"/>
        <w:gridCol w:w="993"/>
        <w:gridCol w:w="2977"/>
      </w:tblGrid>
      <w:tr w:rsidR="00260828" w:rsidTr="00852277">
        <w:tc>
          <w:tcPr>
            <w:tcW w:w="6204" w:type="dxa"/>
            <w:hideMark/>
          </w:tcPr>
          <w:p w:rsidR="00260828" w:rsidRDefault="00260828" w:rsidP="00852277">
            <w:pPr>
              <w:tabs>
                <w:tab w:val="center" w:pos="2268"/>
              </w:tabs>
              <w:spacing w:after="0" w:line="240" w:lineRule="auto"/>
              <w:jc w:val="center"/>
              <w:rPr>
                <w:rFonts w:ascii="Arial" w:eastAsia="Times New Roman" w:hAnsi="Arial" w:cs="Arial"/>
                <w:lang w:val="ru-RU" w:eastAsia="mk-MK"/>
              </w:rPr>
            </w:pPr>
            <w:r>
              <w:rPr>
                <w:rFonts w:ascii="Arial" w:hAnsi="Arial" w:cs="Arial"/>
                <w:noProof/>
                <w:lang w:val="en-US"/>
              </w:rPr>
              <w:drawing>
                <wp:inline distT="0" distB="0" distL="0" distR="0" wp14:anchorId="2082118B" wp14:editId="38E7C2C2">
                  <wp:extent cx="29527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66" w:type="dxa"/>
          </w:tcPr>
          <w:p w:rsidR="00260828" w:rsidRDefault="00260828" w:rsidP="00852277">
            <w:pPr>
              <w:tabs>
                <w:tab w:val="center" w:pos="2268"/>
              </w:tabs>
              <w:spacing w:after="0" w:line="240" w:lineRule="auto"/>
              <w:jc w:val="both"/>
              <w:rPr>
                <w:rFonts w:ascii="Arial" w:eastAsia="Times New Roman" w:hAnsi="Arial" w:cs="Arial"/>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lang w:val="ru-RU" w:eastAsia="mk-MK"/>
              </w:rPr>
            </w:pPr>
          </w:p>
        </w:tc>
        <w:tc>
          <w:tcPr>
            <w:tcW w:w="2977" w:type="dxa"/>
          </w:tcPr>
          <w:p w:rsidR="00260828" w:rsidRDefault="00260828" w:rsidP="00852277">
            <w:pPr>
              <w:tabs>
                <w:tab w:val="center" w:pos="2268"/>
              </w:tabs>
              <w:spacing w:after="0" w:line="240" w:lineRule="auto"/>
              <w:jc w:val="both"/>
              <w:rPr>
                <w:rFonts w:ascii="Arial" w:eastAsia="Times New Roman" w:hAnsi="Arial" w:cs="Arial"/>
                <w:lang w:val="ru-RU" w:eastAsia="mk-MK"/>
              </w:rPr>
            </w:pPr>
          </w:p>
        </w:tc>
      </w:tr>
      <w:tr w:rsidR="00260828" w:rsidTr="00852277">
        <w:tc>
          <w:tcPr>
            <w:tcW w:w="6204" w:type="dxa"/>
            <w:hideMark/>
          </w:tcPr>
          <w:p w:rsidR="00260828" w:rsidRDefault="00260828" w:rsidP="00852277">
            <w:pPr>
              <w:spacing w:after="0" w:line="240" w:lineRule="auto"/>
              <w:rPr>
                <w:sz w:val="20"/>
                <w:szCs w:val="20"/>
                <w:lang w:eastAsia="mk-MK"/>
              </w:rPr>
            </w:pPr>
          </w:p>
        </w:tc>
        <w:tc>
          <w:tcPr>
            <w:tcW w:w="566"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2977"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r>
      <w:tr w:rsidR="00260828" w:rsidTr="00852277">
        <w:tc>
          <w:tcPr>
            <w:tcW w:w="6204" w:type="dxa"/>
            <w:hideMark/>
          </w:tcPr>
          <w:p w:rsidR="00260828" w:rsidRDefault="00260828" w:rsidP="00852277">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 З В Р Ш И Т Е Л</w:t>
            </w:r>
          </w:p>
        </w:tc>
        <w:tc>
          <w:tcPr>
            <w:tcW w:w="566"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2977" w:type="dxa"/>
            <w:hideMark/>
          </w:tcPr>
          <w:p w:rsidR="00260828" w:rsidRDefault="00260828" w:rsidP="00852277">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eastAsia="mk-MK"/>
              </w:rPr>
              <w:t>Образец бр.</w:t>
            </w:r>
            <w:r>
              <w:rPr>
                <w:rFonts w:ascii="Arial" w:eastAsia="Times New Roman" w:hAnsi="Arial" w:cs="Arial"/>
                <w:b/>
                <w:lang w:val="en-US" w:eastAsia="mk-MK"/>
              </w:rPr>
              <w:t>66</w:t>
            </w:r>
          </w:p>
        </w:tc>
      </w:tr>
      <w:tr w:rsidR="00260828" w:rsidTr="00852277">
        <w:tc>
          <w:tcPr>
            <w:tcW w:w="6204" w:type="dxa"/>
            <w:hideMark/>
          </w:tcPr>
          <w:p w:rsidR="00260828" w:rsidRDefault="00260828" w:rsidP="00852277">
            <w:pPr>
              <w:tabs>
                <w:tab w:val="center" w:pos="2268"/>
              </w:tabs>
              <w:spacing w:after="0" w:line="240" w:lineRule="auto"/>
              <w:jc w:val="center"/>
              <w:rPr>
                <w:rFonts w:ascii="Arial" w:eastAsia="Times New Roman" w:hAnsi="Arial" w:cs="Arial"/>
                <w:b/>
                <w:lang w:val="en-US" w:eastAsia="mk-MK"/>
              </w:rPr>
            </w:pPr>
            <w:bookmarkStart w:id="0" w:name="Ime"/>
            <w:bookmarkEnd w:id="0"/>
            <w:proofErr w:type="spellStart"/>
            <w:r>
              <w:rPr>
                <w:rFonts w:ascii="Arial" w:eastAsia="Times New Roman" w:hAnsi="Arial" w:cs="Arial"/>
                <w:b/>
                <w:lang w:val="en-US" w:eastAsia="mk-MK"/>
              </w:rPr>
              <w:t>Катерина</w:t>
            </w:r>
            <w:proofErr w:type="spellEnd"/>
            <w:r>
              <w:rPr>
                <w:rFonts w:ascii="Arial" w:eastAsia="Times New Roman" w:hAnsi="Arial" w:cs="Arial"/>
                <w:b/>
                <w:lang w:val="en-US" w:eastAsia="mk-MK"/>
              </w:rPr>
              <w:t xml:space="preserve"> </w:t>
            </w:r>
            <w:proofErr w:type="spellStart"/>
            <w:r>
              <w:rPr>
                <w:rFonts w:ascii="Arial" w:eastAsia="Times New Roman" w:hAnsi="Arial" w:cs="Arial"/>
                <w:b/>
                <w:lang w:val="en-US" w:eastAsia="mk-MK"/>
              </w:rPr>
              <w:t>Кокина</w:t>
            </w:r>
            <w:proofErr w:type="spellEnd"/>
          </w:p>
        </w:tc>
        <w:tc>
          <w:tcPr>
            <w:tcW w:w="566"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2977"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r>
      <w:tr w:rsidR="00260828" w:rsidTr="00852277">
        <w:tc>
          <w:tcPr>
            <w:tcW w:w="6204" w:type="dxa"/>
            <w:hideMark/>
          </w:tcPr>
          <w:p w:rsidR="00260828" w:rsidRDefault="00260828" w:rsidP="00852277">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именуван за подрачјето на</w:t>
            </w:r>
          </w:p>
        </w:tc>
        <w:tc>
          <w:tcPr>
            <w:tcW w:w="566"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2977" w:type="dxa"/>
            <w:hideMark/>
          </w:tcPr>
          <w:p w:rsidR="00260828" w:rsidRDefault="00260828" w:rsidP="00852277">
            <w:pPr>
              <w:tabs>
                <w:tab w:val="center" w:pos="2268"/>
              </w:tabs>
              <w:spacing w:after="0" w:line="240" w:lineRule="auto"/>
              <w:jc w:val="both"/>
              <w:rPr>
                <w:rFonts w:ascii="Arial" w:eastAsia="Times New Roman" w:hAnsi="Arial" w:cs="Arial"/>
                <w:b/>
                <w:lang w:val="ru-RU" w:eastAsia="mk-MK"/>
              </w:rPr>
            </w:pPr>
            <w:r>
              <w:rPr>
                <w:rFonts w:ascii="Arial" w:eastAsia="Times New Roman" w:hAnsi="Arial" w:cs="Arial"/>
                <w:b/>
                <w:color w:val="000000"/>
                <w:lang w:eastAsia="mk-MK"/>
              </w:rPr>
              <w:t xml:space="preserve">            И.бр</w:t>
            </w:r>
            <w:r>
              <w:rPr>
                <w:rFonts w:ascii="Arial" w:eastAsia="Times New Roman" w:hAnsi="Arial" w:cs="Arial"/>
                <w:b/>
                <w:lang w:val="en-US" w:eastAsia="mk-MK"/>
              </w:rPr>
              <w:t xml:space="preserve">. </w:t>
            </w:r>
            <w:bookmarkStart w:id="1" w:name="Ibr"/>
            <w:bookmarkEnd w:id="1"/>
            <w:r>
              <w:rPr>
                <w:rFonts w:ascii="Arial" w:eastAsia="Times New Roman" w:hAnsi="Arial" w:cs="Arial"/>
                <w:b/>
                <w:lang w:val="en-US" w:eastAsia="mk-MK"/>
              </w:rPr>
              <w:t xml:space="preserve">1097/2024 </w:t>
            </w:r>
          </w:p>
        </w:tc>
      </w:tr>
      <w:tr w:rsidR="00260828" w:rsidTr="00852277">
        <w:tc>
          <w:tcPr>
            <w:tcW w:w="6204" w:type="dxa"/>
            <w:hideMark/>
          </w:tcPr>
          <w:p w:rsidR="00260828" w:rsidRDefault="00260828" w:rsidP="00852277">
            <w:pPr>
              <w:tabs>
                <w:tab w:val="center" w:pos="2268"/>
              </w:tabs>
              <w:spacing w:after="0" w:line="240" w:lineRule="auto"/>
              <w:jc w:val="center"/>
              <w:rPr>
                <w:rFonts w:ascii="Arial" w:eastAsia="Times New Roman" w:hAnsi="Arial" w:cs="Arial"/>
                <w:b/>
                <w:lang w:val="ru-RU" w:eastAsia="mk-MK"/>
              </w:rPr>
            </w:pPr>
            <w:bookmarkStart w:id="2" w:name="OPodracjeSud"/>
            <w:bookmarkEnd w:id="2"/>
            <w:r>
              <w:rPr>
                <w:rFonts w:ascii="Arial" w:eastAsia="Times New Roman" w:hAnsi="Arial" w:cs="Arial"/>
                <w:b/>
                <w:lang w:val="ru-RU" w:eastAsia="mk-MK"/>
              </w:rPr>
              <w:t>Скопје 1 и Скопје 2</w:t>
            </w:r>
          </w:p>
        </w:tc>
        <w:tc>
          <w:tcPr>
            <w:tcW w:w="566"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2977"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r>
      <w:tr w:rsidR="00260828" w:rsidTr="00852277">
        <w:tc>
          <w:tcPr>
            <w:tcW w:w="6204" w:type="dxa"/>
            <w:hideMark/>
          </w:tcPr>
          <w:p w:rsidR="00260828" w:rsidRDefault="00260828" w:rsidP="00852277">
            <w:pPr>
              <w:tabs>
                <w:tab w:val="center" w:pos="2268"/>
              </w:tabs>
              <w:spacing w:after="0" w:line="240" w:lineRule="auto"/>
              <w:jc w:val="center"/>
              <w:rPr>
                <w:rFonts w:ascii="Arial" w:eastAsia="Times New Roman" w:hAnsi="Arial" w:cs="Arial"/>
                <w:b/>
                <w:lang w:val="en-US" w:eastAsia="mk-MK"/>
              </w:rPr>
            </w:pPr>
            <w:bookmarkStart w:id="3" w:name="OAdresaIzv"/>
            <w:bookmarkEnd w:id="3"/>
            <w:proofErr w:type="spellStart"/>
            <w:proofErr w:type="gramStart"/>
            <w:r>
              <w:rPr>
                <w:rFonts w:ascii="Arial" w:eastAsia="Times New Roman" w:hAnsi="Arial" w:cs="Arial"/>
                <w:b/>
                <w:lang w:val="en-US" w:eastAsia="mk-MK"/>
              </w:rPr>
              <w:t>ул</w:t>
            </w:r>
            <w:proofErr w:type="spellEnd"/>
            <w:proofErr w:type="gramEnd"/>
            <w:r>
              <w:rPr>
                <w:rFonts w:ascii="Arial" w:eastAsia="Times New Roman" w:hAnsi="Arial" w:cs="Arial"/>
                <w:b/>
                <w:lang w:val="en-US" w:eastAsia="mk-MK"/>
              </w:rPr>
              <w:t>.„</w:t>
            </w:r>
            <w:proofErr w:type="spellStart"/>
            <w:r>
              <w:rPr>
                <w:rFonts w:ascii="Arial" w:eastAsia="Times New Roman" w:hAnsi="Arial" w:cs="Arial"/>
                <w:b/>
                <w:lang w:val="en-US" w:eastAsia="mk-MK"/>
              </w:rPr>
              <w:t>Михаил</w:t>
            </w:r>
            <w:proofErr w:type="spellEnd"/>
            <w:r>
              <w:rPr>
                <w:rFonts w:ascii="Arial" w:eastAsia="Times New Roman" w:hAnsi="Arial" w:cs="Arial"/>
                <w:b/>
                <w:lang w:val="en-US" w:eastAsia="mk-MK"/>
              </w:rPr>
              <w:t xml:space="preserve"> </w:t>
            </w:r>
            <w:proofErr w:type="spellStart"/>
            <w:r>
              <w:rPr>
                <w:rFonts w:ascii="Arial" w:eastAsia="Times New Roman" w:hAnsi="Arial" w:cs="Arial"/>
                <w:b/>
                <w:lang w:val="en-US" w:eastAsia="mk-MK"/>
              </w:rPr>
              <w:t>Цоков</w:t>
            </w:r>
            <w:proofErr w:type="spellEnd"/>
            <w:r>
              <w:rPr>
                <w:rFonts w:ascii="Arial" w:eastAsia="Times New Roman" w:hAnsi="Arial" w:cs="Arial"/>
                <w:b/>
                <w:lang w:val="en-US" w:eastAsia="mk-MK"/>
              </w:rPr>
              <w:t xml:space="preserve">“ бр.72/1-5 п.фах.518, 1001 </w:t>
            </w:r>
            <w:proofErr w:type="spellStart"/>
            <w:r>
              <w:rPr>
                <w:rFonts w:ascii="Arial" w:eastAsia="Times New Roman" w:hAnsi="Arial" w:cs="Arial"/>
                <w:b/>
                <w:lang w:val="en-US" w:eastAsia="mk-MK"/>
              </w:rPr>
              <w:t>Скопје</w:t>
            </w:r>
            <w:proofErr w:type="spellEnd"/>
          </w:p>
        </w:tc>
        <w:tc>
          <w:tcPr>
            <w:tcW w:w="566"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2977"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r>
      <w:tr w:rsidR="00260828" w:rsidTr="00852277">
        <w:tc>
          <w:tcPr>
            <w:tcW w:w="6204" w:type="dxa"/>
            <w:hideMark/>
          </w:tcPr>
          <w:p w:rsidR="00260828" w:rsidRDefault="00260828" w:rsidP="00852277">
            <w:pPr>
              <w:tabs>
                <w:tab w:val="center" w:pos="2268"/>
              </w:tabs>
              <w:spacing w:after="0" w:line="240" w:lineRule="auto"/>
              <w:jc w:val="center"/>
              <w:rPr>
                <w:rFonts w:ascii="Arial" w:eastAsia="Times New Roman" w:hAnsi="Arial" w:cs="Arial"/>
                <w:b/>
                <w:lang w:val="en-US" w:eastAsia="mk-MK"/>
              </w:rPr>
            </w:pPr>
            <w:bookmarkStart w:id="4" w:name="tel"/>
            <w:bookmarkEnd w:id="4"/>
            <w:proofErr w:type="spellStart"/>
            <w:proofErr w:type="gramStart"/>
            <w:r>
              <w:rPr>
                <w:rFonts w:ascii="Arial" w:eastAsia="Times New Roman" w:hAnsi="Arial" w:cs="Arial"/>
                <w:b/>
                <w:lang w:val="en-US" w:eastAsia="mk-MK"/>
              </w:rPr>
              <w:t>тел</w:t>
            </w:r>
            <w:proofErr w:type="spellEnd"/>
            <w:proofErr w:type="gramEnd"/>
            <w:r>
              <w:rPr>
                <w:rFonts w:ascii="Arial" w:eastAsia="Times New Roman" w:hAnsi="Arial" w:cs="Arial"/>
                <w:b/>
                <w:lang w:val="en-US" w:eastAsia="mk-MK"/>
              </w:rPr>
              <w:t>. /</w:t>
            </w:r>
            <w:proofErr w:type="spellStart"/>
            <w:r>
              <w:rPr>
                <w:rFonts w:ascii="Arial" w:eastAsia="Times New Roman" w:hAnsi="Arial" w:cs="Arial"/>
                <w:b/>
                <w:lang w:val="en-US" w:eastAsia="mk-MK"/>
              </w:rPr>
              <w:t>факс</w:t>
            </w:r>
            <w:proofErr w:type="spellEnd"/>
            <w:r>
              <w:rPr>
                <w:rFonts w:ascii="Arial" w:eastAsia="Times New Roman" w:hAnsi="Arial" w:cs="Arial"/>
                <w:b/>
                <w:lang w:val="en-US" w:eastAsia="mk-MK"/>
              </w:rPr>
              <w:t>:(02) 3256-010</w:t>
            </w:r>
          </w:p>
          <w:p w:rsidR="00260828" w:rsidRDefault="00260828" w:rsidP="00852277">
            <w:pPr>
              <w:tabs>
                <w:tab w:val="center" w:pos="2268"/>
              </w:tabs>
              <w:spacing w:after="0" w:line="240" w:lineRule="auto"/>
              <w:jc w:val="center"/>
              <w:rPr>
                <w:rFonts w:ascii="Arial" w:eastAsia="Times New Roman" w:hAnsi="Arial" w:cs="Arial"/>
                <w:b/>
                <w:lang w:val="en-US" w:eastAsia="mk-MK"/>
              </w:rPr>
            </w:pPr>
            <w:proofErr w:type="spellStart"/>
            <w:r>
              <w:rPr>
                <w:rFonts w:ascii="Arial" w:eastAsia="Times New Roman" w:hAnsi="Arial" w:cs="Arial"/>
                <w:b/>
                <w:lang w:val="en-US" w:eastAsia="mk-MK"/>
              </w:rPr>
              <w:t>мобилен</w:t>
            </w:r>
            <w:proofErr w:type="spellEnd"/>
            <w:r>
              <w:rPr>
                <w:rFonts w:ascii="Arial" w:eastAsia="Times New Roman" w:hAnsi="Arial" w:cs="Arial"/>
                <w:b/>
                <w:lang w:val="en-US" w:eastAsia="mk-MK"/>
              </w:rPr>
              <w:t>:(078) 458-841</w:t>
            </w:r>
          </w:p>
          <w:p w:rsidR="00260828" w:rsidRDefault="00260828" w:rsidP="00852277">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val="en-US" w:eastAsia="mk-MK"/>
              </w:rPr>
              <w:t>katerina.kokina@izvrsitel.info</w:t>
            </w:r>
          </w:p>
        </w:tc>
        <w:tc>
          <w:tcPr>
            <w:tcW w:w="566"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993"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c>
          <w:tcPr>
            <w:tcW w:w="2977" w:type="dxa"/>
          </w:tcPr>
          <w:p w:rsidR="00260828" w:rsidRDefault="00260828" w:rsidP="00852277">
            <w:pPr>
              <w:tabs>
                <w:tab w:val="center" w:pos="2268"/>
              </w:tabs>
              <w:spacing w:after="0" w:line="240" w:lineRule="auto"/>
              <w:jc w:val="both"/>
              <w:rPr>
                <w:rFonts w:ascii="Arial" w:eastAsia="Times New Roman" w:hAnsi="Arial" w:cs="Arial"/>
                <w:b/>
                <w:lang w:val="ru-RU" w:eastAsia="mk-MK"/>
              </w:rPr>
            </w:pPr>
          </w:p>
        </w:tc>
      </w:tr>
    </w:tbl>
    <w:p w:rsidR="00260828" w:rsidRDefault="00260828" w:rsidP="00260828">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260828" w:rsidRDefault="00260828" w:rsidP="00260828">
      <w:pPr>
        <w:autoSpaceDE w:val="0"/>
        <w:autoSpaceDN w:val="0"/>
        <w:adjustRightInd w:val="0"/>
        <w:spacing w:after="0" w:line="240" w:lineRule="auto"/>
        <w:jc w:val="both"/>
        <w:rPr>
          <w:rFonts w:ascii="Arial" w:hAnsi="Arial" w:cs="Arial"/>
          <w:b/>
          <w:bCs/>
          <w:sz w:val="20"/>
          <w:szCs w:val="20"/>
          <w:lang w:val="en-US"/>
        </w:rPr>
      </w:pPr>
    </w:p>
    <w:p w:rsidR="00260828" w:rsidRDefault="00260828" w:rsidP="00260828">
      <w:pPr>
        <w:autoSpaceDE w:val="0"/>
        <w:autoSpaceDN w:val="0"/>
        <w:adjustRightInd w:val="0"/>
        <w:spacing w:after="0" w:line="240" w:lineRule="auto"/>
        <w:jc w:val="both"/>
        <w:rPr>
          <w:rFonts w:ascii="Arial" w:hAnsi="Arial" w:cs="Arial"/>
          <w:lang w:val="en-US"/>
        </w:rPr>
      </w:pPr>
      <w:r>
        <w:rPr>
          <w:rFonts w:ascii="Arial" w:hAnsi="Arial" w:cs="Arial"/>
        </w:rPr>
        <w:t xml:space="preserve">Извршителот </w:t>
      </w:r>
      <w:bookmarkStart w:id="5" w:name="Izvrsitel"/>
      <w:bookmarkEnd w:id="5"/>
      <w:r>
        <w:rPr>
          <w:rFonts w:ascii="Arial" w:hAnsi="Arial" w:cs="Arial"/>
        </w:rPr>
        <w:t xml:space="preserve">Катерина Кокина од </w:t>
      </w:r>
      <w:bookmarkStart w:id="6" w:name="Adresa"/>
      <w:bookmarkEnd w:id="6"/>
      <w:r>
        <w:rPr>
          <w:rFonts w:ascii="Arial" w:hAnsi="Arial" w:cs="Arial"/>
        </w:rPr>
        <w:t xml:space="preserve">Скопје, ул.„Михаил Цоков“ бр.72/1-5 п.фах.518, 1001 Скопје врз основа на барањето за спроведување на извршување од </w:t>
      </w:r>
      <w:bookmarkStart w:id="7" w:name="Doveritel1"/>
      <w:bookmarkEnd w:id="7"/>
      <w:r>
        <w:rPr>
          <w:rFonts w:ascii="Arial" w:hAnsi="Arial" w:cs="Arial"/>
        </w:rPr>
        <w:t xml:space="preserve">доверителот Друштво за трговија,производство и услуги МАКС ГРЕЈ ДООЕЛ увоз-извоз Скопје од </w:t>
      </w:r>
      <w:bookmarkStart w:id="8" w:name="DovGrad1"/>
      <w:bookmarkEnd w:id="8"/>
      <w:r>
        <w:rPr>
          <w:rFonts w:ascii="Arial" w:hAnsi="Arial" w:cs="Arial"/>
        </w:rPr>
        <w:t>Скопје</w:t>
      </w:r>
      <w:r>
        <w:rPr>
          <w:rFonts w:ascii="Arial" w:hAnsi="Arial" w:cs="Arial"/>
          <w:lang w:val="ru-RU"/>
        </w:rPr>
        <w:t xml:space="preserve"> </w:t>
      </w:r>
      <w:r>
        <w:rPr>
          <w:rFonts w:ascii="Arial" w:hAnsi="Arial" w:cs="Arial"/>
        </w:rPr>
        <w:t xml:space="preserve">со </w:t>
      </w:r>
      <w:bookmarkStart w:id="9" w:name="opis_edb1"/>
      <w:bookmarkEnd w:id="9"/>
      <w:r>
        <w:rPr>
          <w:rFonts w:ascii="Arial" w:hAnsi="Arial" w:cs="Arial"/>
        </w:rPr>
        <w:t xml:space="preserve">ЕДБ 4011004122328 и ЕМБС 5927862 </w:t>
      </w:r>
      <w:bookmarkStart w:id="10" w:name="edb1"/>
      <w:bookmarkEnd w:id="10"/>
      <w:r>
        <w:rPr>
          <w:rFonts w:ascii="Arial" w:hAnsi="Arial" w:cs="Arial"/>
        </w:rPr>
        <w:t xml:space="preserve"> </w:t>
      </w:r>
      <w:bookmarkStart w:id="11" w:name="opis_sed1"/>
      <w:bookmarkEnd w:id="11"/>
      <w:r>
        <w:rPr>
          <w:rFonts w:ascii="Arial" w:hAnsi="Arial" w:cs="Arial"/>
        </w:rPr>
        <w:t xml:space="preserve">и седиште на  </w:t>
      </w:r>
      <w:bookmarkStart w:id="12" w:name="adresa1"/>
      <w:bookmarkEnd w:id="12"/>
      <w:r>
        <w:rPr>
          <w:rFonts w:ascii="Arial" w:hAnsi="Arial" w:cs="Arial"/>
        </w:rPr>
        <w:t>ПРОЛЕТ 31 преку полномошник Адвокат Ѓорге Поп-Кочев</w:t>
      </w:r>
      <w:r>
        <w:rPr>
          <w:rFonts w:ascii="Arial" w:hAnsi="Arial" w:cs="Arial"/>
          <w:lang w:val="ru-RU"/>
        </w:rPr>
        <w:t>,</w:t>
      </w:r>
      <w:r>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Pr>
          <w:rFonts w:ascii="Arial" w:hAnsi="Arial" w:cs="Arial"/>
        </w:rPr>
        <w:t xml:space="preserve"> засновано на извршната исправа </w:t>
      </w:r>
      <w:bookmarkStart w:id="17" w:name="IzvIsprava"/>
      <w:bookmarkEnd w:id="17"/>
      <w:r>
        <w:rPr>
          <w:rFonts w:ascii="Arial" w:hAnsi="Arial" w:cs="Arial"/>
        </w:rPr>
        <w:t xml:space="preserve">Решение НПН бр.3930/21 од 23.09.2021 година на Нотар Анита Адамчески, против </w:t>
      </w:r>
      <w:bookmarkStart w:id="18" w:name="Dolznik1"/>
      <w:bookmarkEnd w:id="18"/>
      <w:r>
        <w:rPr>
          <w:rFonts w:ascii="Arial" w:hAnsi="Arial" w:cs="Arial"/>
        </w:rPr>
        <w:t xml:space="preserve">должникот Друштво за производство, трговија и услуги СЈП ИНВЕСТ ДООЕЛ Скопје од </w:t>
      </w:r>
      <w:bookmarkStart w:id="19" w:name="DolzGrad1"/>
      <w:bookmarkEnd w:id="19"/>
      <w:r>
        <w:rPr>
          <w:rFonts w:ascii="Arial" w:hAnsi="Arial" w:cs="Arial"/>
        </w:rPr>
        <w:t xml:space="preserve">Скопје со </w:t>
      </w:r>
      <w:bookmarkStart w:id="20" w:name="opis_edb1_dolz"/>
      <w:bookmarkEnd w:id="20"/>
      <w:r>
        <w:rPr>
          <w:rFonts w:ascii="Arial" w:hAnsi="Arial" w:cs="Arial"/>
        </w:rPr>
        <w:t>ЕДБ 4080016562910 и ЕМБС 7172990</w:t>
      </w:r>
      <w:r>
        <w:rPr>
          <w:rFonts w:ascii="Arial" w:hAnsi="Arial" w:cs="Arial"/>
          <w:lang w:val="ru-RU"/>
        </w:rPr>
        <w:t xml:space="preserve"> </w:t>
      </w:r>
      <w:bookmarkStart w:id="21" w:name="edb1_dolz"/>
      <w:bookmarkEnd w:id="21"/>
      <w:r>
        <w:rPr>
          <w:rFonts w:ascii="Arial" w:hAnsi="Arial" w:cs="Arial"/>
          <w:lang w:val="ru-RU"/>
        </w:rPr>
        <w:t xml:space="preserve"> </w:t>
      </w:r>
      <w:bookmarkStart w:id="22" w:name="embs_dolz"/>
      <w:bookmarkEnd w:id="22"/>
      <w:r>
        <w:rPr>
          <w:rFonts w:ascii="Arial" w:hAnsi="Arial" w:cs="Arial"/>
          <w:lang w:val="ru-RU"/>
        </w:rPr>
        <w:t xml:space="preserve"> </w:t>
      </w:r>
      <w:bookmarkStart w:id="23" w:name="opis_sed1_dolz"/>
      <w:bookmarkEnd w:id="23"/>
      <w:r>
        <w:rPr>
          <w:rFonts w:ascii="Arial" w:hAnsi="Arial" w:cs="Arial"/>
          <w:lang w:val="ru-RU"/>
        </w:rPr>
        <w:t xml:space="preserve">и седиште на </w:t>
      </w:r>
      <w:bookmarkStart w:id="24" w:name="adresa1_dolz"/>
      <w:bookmarkEnd w:id="24"/>
      <w:r>
        <w:rPr>
          <w:rFonts w:ascii="Arial" w:hAnsi="Arial" w:cs="Arial"/>
        </w:rPr>
        <w:t xml:space="preserve">ПРОЛЕТ 31, </w:t>
      </w:r>
      <w:bookmarkStart w:id="25" w:name="Dolznik2"/>
      <w:bookmarkEnd w:id="25"/>
      <w:r>
        <w:rPr>
          <w:rFonts w:ascii="Arial" w:hAnsi="Arial" w:cs="Arial"/>
        </w:rPr>
        <w:t xml:space="preserve"> за спроведување на извршување во вредност 32.027.234,00 денари  </w:t>
      </w:r>
      <w:bookmarkStart w:id="26" w:name="VredPredmet"/>
      <w:bookmarkEnd w:id="26"/>
      <w:r>
        <w:rPr>
          <w:rFonts w:ascii="Arial" w:hAnsi="Arial" w:cs="Arial"/>
        </w:rPr>
        <w:t xml:space="preserve">денари на ден </w:t>
      </w:r>
      <w:bookmarkStart w:id="27" w:name="DatumIzdava"/>
      <w:bookmarkEnd w:id="27"/>
      <w:r>
        <w:rPr>
          <w:rFonts w:ascii="Arial" w:hAnsi="Arial" w:cs="Arial"/>
        </w:rPr>
        <w:t>15.08.2025 година го донесува следниот:</w:t>
      </w:r>
    </w:p>
    <w:p w:rsidR="00BB5A9B" w:rsidRPr="00BB5A9B" w:rsidRDefault="00BB5A9B" w:rsidP="00260828">
      <w:pPr>
        <w:autoSpaceDE w:val="0"/>
        <w:autoSpaceDN w:val="0"/>
        <w:adjustRightInd w:val="0"/>
        <w:spacing w:after="0" w:line="240" w:lineRule="auto"/>
        <w:jc w:val="both"/>
        <w:rPr>
          <w:rFonts w:ascii="Arial" w:hAnsi="Arial" w:cs="Arial"/>
          <w:lang w:val="en-US"/>
        </w:rPr>
      </w:pPr>
      <w:bookmarkStart w:id="28" w:name="_GoBack"/>
      <w:bookmarkEnd w:id="28"/>
    </w:p>
    <w:p w:rsidR="00260828" w:rsidRDefault="00260828" w:rsidP="00260828">
      <w:pPr>
        <w:autoSpaceDE w:val="0"/>
        <w:autoSpaceDN w:val="0"/>
        <w:adjustRightInd w:val="0"/>
        <w:spacing w:after="0" w:line="240" w:lineRule="auto"/>
        <w:rPr>
          <w:rFonts w:ascii="Arial" w:hAnsi="Arial" w:cs="Arial"/>
        </w:rPr>
      </w:pPr>
      <w:r>
        <w:rPr>
          <w:rFonts w:ascii="Arial" w:hAnsi="Arial" w:cs="Arial"/>
        </w:rPr>
        <w:t xml:space="preserve">                                                                                                                                                                   </w:t>
      </w:r>
    </w:p>
    <w:p w:rsidR="00260828" w:rsidRDefault="00260828" w:rsidP="00260828">
      <w:pPr>
        <w:spacing w:after="0"/>
        <w:jc w:val="center"/>
        <w:rPr>
          <w:rFonts w:ascii="Arial" w:hAnsi="Arial" w:cs="Arial"/>
          <w:b/>
        </w:rPr>
      </w:pPr>
      <w:r>
        <w:rPr>
          <w:rFonts w:ascii="Arial" w:hAnsi="Arial" w:cs="Arial"/>
          <w:b/>
        </w:rPr>
        <w:t>З А К Л У Ч О К</w:t>
      </w:r>
    </w:p>
    <w:p w:rsidR="00260828" w:rsidRDefault="00260828" w:rsidP="00260828">
      <w:pPr>
        <w:spacing w:after="0"/>
        <w:jc w:val="center"/>
        <w:rPr>
          <w:rFonts w:ascii="Arial" w:hAnsi="Arial" w:cs="Arial"/>
          <w:b/>
        </w:rPr>
      </w:pPr>
      <w:r>
        <w:rPr>
          <w:rFonts w:ascii="Arial" w:hAnsi="Arial" w:cs="Arial"/>
          <w:b/>
        </w:rPr>
        <w:t>ПРВА ЗА УСНА ЈАВНА ПРОДАЖБА</w:t>
      </w:r>
    </w:p>
    <w:p w:rsidR="00260828" w:rsidRDefault="00260828" w:rsidP="00260828">
      <w:pPr>
        <w:spacing w:after="0"/>
        <w:jc w:val="center"/>
        <w:rPr>
          <w:rFonts w:ascii="Arial" w:hAnsi="Arial" w:cs="Arial"/>
          <w:b/>
        </w:rPr>
      </w:pPr>
      <w:r>
        <w:rPr>
          <w:rFonts w:ascii="Arial" w:hAnsi="Arial" w:cs="Arial"/>
          <w:b/>
        </w:rPr>
        <w:t xml:space="preserve">(врз основа на членовите 179 став (1), 181 став (1) и 182 став (1) од </w:t>
      </w:r>
      <w:r>
        <w:rPr>
          <w:rFonts w:ascii="Arial" w:hAnsi="Arial" w:cs="Arial"/>
          <w:b/>
          <w:bCs/>
        </w:rPr>
        <w:t>Законот за извршување</w:t>
      </w:r>
      <w:r>
        <w:rPr>
          <w:rFonts w:ascii="Arial" w:hAnsi="Arial" w:cs="Arial"/>
          <w:b/>
        </w:rPr>
        <w:t>)</w:t>
      </w:r>
    </w:p>
    <w:p w:rsidR="00260828" w:rsidRDefault="00260828" w:rsidP="00260828">
      <w:pPr>
        <w:autoSpaceDE w:val="0"/>
        <w:autoSpaceDN w:val="0"/>
        <w:adjustRightInd w:val="0"/>
        <w:spacing w:after="0" w:line="240" w:lineRule="auto"/>
        <w:rPr>
          <w:rFonts w:ascii="Arial" w:hAnsi="Arial" w:cs="Arial"/>
        </w:rPr>
      </w:pPr>
    </w:p>
    <w:p w:rsidR="00260828" w:rsidRDefault="00260828" w:rsidP="00260828">
      <w:pPr>
        <w:autoSpaceDE w:val="0"/>
        <w:autoSpaceDN w:val="0"/>
        <w:adjustRightInd w:val="0"/>
        <w:spacing w:after="0" w:line="240" w:lineRule="auto"/>
        <w:rPr>
          <w:rFonts w:ascii="Arial" w:hAnsi="Arial" w:cs="Arial"/>
        </w:rPr>
      </w:pPr>
      <w:r>
        <w:rPr>
          <w:rFonts w:ascii="Arial" w:hAnsi="Arial" w:cs="Arial"/>
        </w:rPr>
        <w:t xml:space="preserve"> </w:t>
      </w:r>
    </w:p>
    <w:p w:rsidR="00260828" w:rsidRDefault="00260828" w:rsidP="00260828">
      <w:pPr>
        <w:autoSpaceDE w:val="0"/>
        <w:autoSpaceDN w:val="0"/>
        <w:adjustRightInd w:val="0"/>
        <w:spacing w:after="0" w:line="240" w:lineRule="auto"/>
        <w:ind w:firstLine="720"/>
        <w:jc w:val="both"/>
        <w:rPr>
          <w:rFonts w:ascii="Arial" w:hAnsi="Arial" w:cs="Arial"/>
          <w:b/>
        </w:rPr>
      </w:pPr>
      <w:r>
        <w:rPr>
          <w:rFonts w:ascii="Arial" w:eastAsia="Times New Roman" w:hAnsi="Arial" w:cs="Arial"/>
        </w:rPr>
        <w:t xml:space="preserve">СЕ ОПРЕДЕЛУВА  продажба со прво усно  јавно наддавање на недвижноста </w:t>
      </w:r>
      <w:r>
        <w:rPr>
          <w:rFonts w:ascii="Arial" w:hAnsi="Arial" w:cs="Arial"/>
        </w:rPr>
        <w:t xml:space="preserve">сопственост на должникот </w:t>
      </w:r>
      <w:bookmarkStart w:id="29" w:name="ODolz2"/>
      <w:bookmarkEnd w:id="29"/>
      <w:r>
        <w:rPr>
          <w:rFonts w:ascii="Arial" w:hAnsi="Arial" w:cs="Arial"/>
        </w:rPr>
        <w:t xml:space="preserve">Друштво за производство, трговија и услуги СЈП Инвест ДООЕЛ Скопје запишана во </w:t>
      </w:r>
      <w:r>
        <w:rPr>
          <w:rFonts w:ascii="Arial" w:hAnsi="Arial" w:cs="Arial"/>
          <w:b/>
        </w:rPr>
        <w:t>Имотен лист бр.12460, КО Кавадарци:</w:t>
      </w:r>
    </w:p>
    <w:p w:rsidR="00260828" w:rsidRDefault="00260828" w:rsidP="00260828">
      <w:pPr>
        <w:autoSpaceDE w:val="0"/>
        <w:autoSpaceDN w:val="0"/>
        <w:adjustRightInd w:val="0"/>
        <w:spacing w:after="0" w:line="240" w:lineRule="auto"/>
        <w:ind w:firstLine="720"/>
        <w:jc w:val="both"/>
        <w:rPr>
          <w:rFonts w:ascii="Arial" w:hAnsi="Arial" w:cs="Arial"/>
          <w:b/>
        </w:rPr>
      </w:pPr>
    </w:p>
    <w:p w:rsidR="00260828" w:rsidRDefault="00260828" w:rsidP="00260828">
      <w:pPr>
        <w:autoSpaceDE w:val="0"/>
        <w:autoSpaceDN w:val="0"/>
        <w:adjustRightInd w:val="0"/>
        <w:spacing w:after="0" w:line="240" w:lineRule="auto"/>
        <w:jc w:val="both"/>
        <w:rPr>
          <w:rFonts w:ascii="Arial" w:hAnsi="Arial" w:cs="Arial"/>
        </w:rPr>
      </w:pPr>
      <w:r>
        <w:rPr>
          <w:rFonts w:ascii="Arial" w:hAnsi="Arial" w:cs="Arial"/>
        </w:rPr>
        <w:t>Лист В: Податоци за згради, посебни делови од згради и други објекти и за правото на сопственост:</w:t>
      </w:r>
    </w:p>
    <w:tbl>
      <w:tblPr>
        <w:tblStyle w:val="TableGrid"/>
        <w:tblW w:w="27030" w:type="dxa"/>
        <w:tblLayout w:type="fixed"/>
        <w:tblLook w:val="04A0" w:firstRow="1" w:lastRow="0" w:firstColumn="1" w:lastColumn="0" w:noHBand="0" w:noVBand="1"/>
      </w:tblPr>
      <w:tblGrid>
        <w:gridCol w:w="676"/>
        <w:gridCol w:w="569"/>
        <w:gridCol w:w="1559"/>
        <w:gridCol w:w="566"/>
        <w:gridCol w:w="1701"/>
        <w:gridCol w:w="570"/>
        <w:gridCol w:w="567"/>
        <w:gridCol w:w="708"/>
        <w:gridCol w:w="851"/>
        <w:gridCol w:w="847"/>
        <w:gridCol w:w="1304"/>
        <w:gridCol w:w="2608"/>
        <w:gridCol w:w="3626"/>
        <w:gridCol w:w="3626"/>
        <w:gridCol w:w="3626"/>
        <w:gridCol w:w="3626"/>
      </w:tblGrid>
      <w:tr w:rsidR="00260828" w:rsidTr="00852277">
        <w:trPr>
          <w:gridAfter w:val="2"/>
          <w:wAfter w:w="7252" w:type="dxa"/>
        </w:trPr>
        <w:tc>
          <w:tcPr>
            <w:tcW w:w="1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Адреса (улица и куќен број на зграда)</w:t>
            </w:r>
          </w:p>
        </w:tc>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Бр. на зграда/друг објект</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Намена на згр. Презмена при конверзија на податоците од стариот ел. систем</w:t>
            </w:r>
          </w:p>
        </w:t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влез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кат</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број</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Намена на посебен/заеднички дел од зграда</w:t>
            </w:r>
          </w:p>
        </w:tc>
        <w:tc>
          <w:tcPr>
            <w:tcW w:w="8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Внатрешна површина во м2</w:t>
            </w:r>
          </w:p>
          <w:p w:rsidR="00260828" w:rsidRDefault="00260828" w:rsidP="00852277">
            <w:pPr>
              <w:rPr>
                <w:rFonts w:ascii="Arial" w:hAnsi="Arial" w:cs="Arial"/>
                <w:sz w:val="16"/>
                <w:szCs w:val="16"/>
              </w:rPr>
            </w:pPr>
          </w:p>
          <w:p w:rsidR="00260828" w:rsidRDefault="00260828" w:rsidP="00852277">
            <w:pPr>
              <w:tabs>
                <w:tab w:val="left" w:pos="1200"/>
              </w:tabs>
              <w:rPr>
                <w:rFonts w:ascii="Arial" w:hAnsi="Arial" w:cs="Arial"/>
                <w:sz w:val="16"/>
                <w:szCs w:val="16"/>
              </w:rPr>
            </w:pPr>
            <w:r>
              <w:rPr>
                <w:rFonts w:ascii="Arial" w:hAnsi="Arial" w:cs="Arial"/>
                <w:sz w:val="16"/>
                <w:szCs w:val="16"/>
              </w:rPr>
              <w:tab/>
            </w:r>
          </w:p>
        </w:tc>
        <w:tc>
          <w:tcPr>
            <w:tcW w:w="13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Сопственост/сосопственост/заедничка сопствсеност</w:t>
            </w:r>
          </w:p>
        </w:tc>
        <w:tc>
          <w:tcPr>
            <w:tcW w:w="26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Право презе</w:t>
            </w:r>
          </w:p>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Емено при</w:t>
            </w:r>
          </w:p>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Конверзија на податоците одс</w:t>
            </w:r>
          </w:p>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Од стариот ел.</w:t>
            </w:r>
          </w:p>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Ел.систем</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основен</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дел</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5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8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13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26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rPr>
                <w:rFonts w:ascii="Arial" w:hAnsi="Arial" w:cs="Arial"/>
                <w:sz w:val="16"/>
                <w:szCs w:val="16"/>
              </w:rPr>
            </w:pPr>
          </w:p>
        </w:tc>
      </w:tr>
      <w:tr w:rsidR="00260828" w:rsidTr="00852277">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196</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259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Помошни простории</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247</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lang w:val="en-US"/>
              </w:rPr>
            </w:pPr>
            <w:r>
              <w:rPr>
                <w:rFonts w:ascii="Arial" w:hAnsi="Arial" w:cs="Arial"/>
                <w:sz w:val="16"/>
                <w:szCs w:val="16"/>
              </w:rPr>
              <w:t>Згради во останато стопанство</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Помошни простории</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23</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831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114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49</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r w:rsidR="00260828" w:rsidTr="00852277">
        <w:trPr>
          <w:gridAfter w:val="2"/>
          <w:wAfter w:w="7252" w:type="dxa"/>
        </w:trPr>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114</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c>
          <w:tcPr>
            <w:tcW w:w="2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p>
        </w:tc>
      </w:tr>
    </w:tbl>
    <w:p w:rsidR="00260828" w:rsidRDefault="00260828" w:rsidP="00260828">
      <w:pPr>
        <w:tabs>
          <w:tab w:val="left" w:pos="4755"/>
        </w:tabs>
        <w:spacing w:after="0" w:line="240" w:lineRule="auto"/>
        <w:ind w:firstLine="720"/>
        <w:jc w:val="both"/>
        <w:rPr>
          <w:rFonts w:ascii="Arial" w:eastAsia="Times New Roman" w:hAnsi="Arial" w:cs="Arial"/>
          <w:bCs/>
        </w:rPr>
      </w:pPr>
    </w:p>
    <w:p w:rsidR="00260828" w:rsidRDefault="00260828" w:rsidP="00260828">
      <w:pPr>
        <w:tabs>
          <w:tab w:val="left" w:pos="4755"/>
        </w:tabs>
        <w:spacing w:after="0" w:line="240" w:lineRule="auto"/>
        <w:ind w:firstLine="720"/>
        <w:jc w:val="both"/>
        <w:rPr>
          <w:rFonts w:ascii="Arial" w:eastAsia="Times New Roman" w:hAnsi="Arial" w:cs="Arial"/>
          <w:bCs/>
        </w:rPr>
      </w:pPr>
    </w:p>
    <w:p w:rsidR="00260828" w:rsidRDefault="00260828" w:rsidP="00260828">
      <w:pPr>
        <w:autoSpaceDE w:val="0"/>
        <w:autoSpaceDN w:val="0"/>
        <w:adjustRightInd w:val="0"/>
        <w:spacing w:after="0" w:line="240" w:lineRule="auto"/>
        <w:jc w:val="both"/>
        <w:rPr>
          <w:rFonts w:ascii="Arial" w:hAnsi="Arial" w:cs="Arial"/>
        </w:rPr>
      </w:pPr>
    </w:p>
    <w:p w:rsidR="00260828" w:rsidRDefault="00260828" w:rsidP="00260828">
      <w:pPr>
        <w:autoSpaceDE w:val="0"/>
        <w:autoSpaceDN w:val="0"/>
        <w:adjustRightInd w:val="0"/>
        <w:spacing w:after="0" w:line="240" w:lineRule="auto"/>
        <w:jc w:val="both"/>
        <w:rPr>
          <w:rFonts w:ascii="Arial" w:hAnsi="Arial" w:cs="Arial"/>
        </w:rPr>
      </w:pPr>
    </w:p>
    <w:p w:rsidR="00BB5A9B" w:rsidRDefault="00BB5A9B" w:rsidP="00260828">
      <w:pPr>
        <w:autoSpaceDE w:val="0"/>
        <w:autoSpaceDN w:val="0"/>
        <w:adjustRightInd w:val="0"/>
        <w:spacing w:after="0" w:line="240" w:lineRule="auto"/>
        <w:jc w:val="both"/>
        <w:rPr>
          <w:rFonts w:ascii="Arial" w:hAnsi="Arial" w:cs="Arial"/>
          <w:lang w:val="en-US"/>
        </w:rPr>
      </w:pPr>
    </w:p>
    <w:p w:rsidR="00260828" w:rsidRDefault="00260828" w:rsidP="00260828">
      <w:pPr>
        <w:autoSpaceDE w:val="0"/>
        <w:autoSpaceDN w:val="0"/>
        <w:adjustRightInd w:val="0"/>
        <w:spacing w:after="0" w:line="240" w:lineRule="auto"/>
        <w:jc w:val="both"/>
        <w:rPr>
          <w:rFonts w:ascii="Arial" w:hAnsi="Arial" w:cs="Arial"/>
        </w:rPr>
      </w:pPr>
      <w:r>
        <w:rPr>
          <w:rFonts w:ascii="Arial" w:hAnsi="Arial" w:cs="Arial"/>
        </w:rPr>
        <w:lastRenderedPageBreak/>
        <w:t>Лист В: Податоци за згради, посебни делови од згради и други објекти и за правото на сопственост:</w:t>
      </w:r>
    </w:p>
    <w:tbl>
      <w:tblPr>
        <w:tblStyle w:val="TableGrid"/>
        <w:tblW w:w="10575" w:type="dxa"/>
        <w:tblLayout w:type="fixed"/>
        <w:tblLook w:val="04A0" w:firstRow="1" w:lastRow="0" w:firstColumn="1" w:lastColumn="0" w:noHBand="0" w:noVBand="1"/>
      </w:tblPr>
      <w:tblGrid>
        <w:gridCol w:w="676"/>
        <w:gridCol w:w="570"/>
        <w:gridCol w:w="1561"/>
        <w:gridCol w:w="566"/>
        <w:gridCol w:w="1702"/>
        <w:gridCol w:w="570"/>
        <w:gridCol w:w="567"/>
        <w:gridCol w:w="708"/>
        <w:gridCol w:w="851"/>
        <w:gridCol w:w="847"/>
        <w:gridCol w:w="1957"/>
      </w:tblGrid>
      <w:tr w:rsidR="00260828" w:rsidTr="00852277">
        <w:tc>
          <w:tcPr>
            <w:tcW w:w="12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Број на катастарска парцела</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Адреса (улица и куќен број на зграда)</w:t>
            </w:r>
          </w:p>
        </w:tc>
        <w:tc>
          <w:tcPr>
            <w:tcW w:w="5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Бр. на зграда/друг објект</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Намена на згр. Презмена при конверзија на податоците од стариот ел. систем</w:t>
            </w:r>
          </w:p>
        </w:tc>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влез</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кат</w:t>
            </w:r>
          </w:p>
        </w:tc>
        <w:tc>
          <w:tcPr>
            <w:tcW w:w="7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број</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Намена на посебен/заеднички дел од зграда</w:t>
            </w:r>
          </w:p>
        </w:tc>
        <w:tc>
          <w:tcPr>
            <w:tcW w:w="8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Внатрешна површина во м2</w:t>
            </w:r>
          </w:p>
          <w:p w:rsidR="00260828" w:rsidRDefault="00260828" w:rsidP="00852277">
            <w:pPr>
              <w:rPr>
                <w:rFonts w:ascii="Arial" w:hAnsi="Arial" w:cs="Arial"/>
                <w:sz w:val="16"/>
                <w:szCs w:val="16"/>
              </w:rPr>
            </w:pPr>
          </w:p>
          <w:p w:rsidR="00260828" w:rsidRDefault="00260828" w:rsidP="00852277">
            <w:pPr>
              <w:tabs>
                <w:tab w:val="left" w:pos="1200"/>
              </w:tabs>
              <w:rPr>
                <w:rFonts w:ascii="Arial" w:hAnsi="Arial" w:cs="Arial"/>
                <w:sz w:val="16"/>
                <w:szCs w:val="16"/>
              </w:rPr>
            </w:pPr>
            <w:r>
              <w:rPr>
                <w:rFonts w:ascii="Arial" w:hAnsi="Arial" w:cs="Arial"/>
                <w:sz w:val="16"/>
                <w:szCs w:val="16"/>
              </w:rPr>
              <w:tab/>
            </w:r>
          </w:p>
        </w:tc>
        <w:tc>
          <w:tcPr>
            <w:tcW w:w="19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Сопственост/сосопственост/заедничка сопствсеност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основен</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дел</w:t>
            </w: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5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70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84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c>
          <w:tcPr>
            <w:tcW w:w="195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0828" w:rsidRDefault="00260828" w:rsidP="00852277">
            <w:pPr>
              <w:rPr>
                <w:rFonts w:ascii="Arial" w:hAnsi="Arial" w:cs="Arial"/>
                <w:sz w:val="16"/>
                <w:szCs w:val="16"/>
              </w:rPr>
            </w:pP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49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49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rPr>
          <w:trHeight w:val="53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lang w:val="en-US"/>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61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75</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26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ПО</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18</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r w:rsidR="00260828" w:rsidTr="00852277">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12940</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М.ТИТО</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Б4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ПТК</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ДП</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114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0828" w:rsidRDefault="00260828" w:rsidP="00852277">
            <w:pPr>
              <w:autoSpaceDE w:val="0"/>
              <w:autoSpaceDN w:val="0"/>
              <w:adjustRightInd w:val="0"/>
              <w:jc w:val="both"/>
              <w:rPr>
                <w:rFonts w:ascii="Arial" w:hAnsi="Arial" w:cs="Arial"/>
                <w:sz w:val="16"/>
                <w:szCs w:val="16"/>
              </w:rPr>
            </w:pPr>
            <w:r>
              <w:rPr>
                <w:rFonts w:ascii="Arial" w:hAnsi="Arial" w:cs="Arial"/>
                <w:sz w:val="16"/>
                <w:szCs w:val="16"/>
              </w:rPr>
              <w:t>сопственост</w:t>
            </w:r>
          </w:p>
        </w:tc>
      </w:tr>
    </w:tbl>
    <w:p w:rsidR="00260828" w:rsidRDefault="00260828" w:rsidP="00260828">
      <w:pPr>
        <w:spacing w:after="0" w:line="240" w:lineRule="auto"/>
        <w:ind w:firstLine="720"/>
        <w:jc w:val="both"/>
        <w:rPr>
          <w:rFonts w:ascii="Arial" w:eastAsia="Times New Roman" w:hAnsi="Arial" w:cs="Arial"/>
          <w:bCs/>
        </w:rPr>
      </w:pPr>
    </w:p>
    <w:p w:rsidR="00260828" w:rsidRDefault="00260828" w:rsidP="00260828">
      <w:pPr>
        <w:spacing w:after="0" w:line="240" w:lineRule="auto"/>
        <w:ind w:firstLine="720"/>
        <w:jc w:val="both"/>
        <w:rPr>
          <w:rFonts w:ascii="Arial" w:eastAsia="Times New Roman" w:hAnsi="Arial" w:cs="Arial"/>
          <w:b/>
        </w:rPr>
      </w:pPr>
      <w:r>
        <w:rPr>
          <w:rFonts w:ascii="Arial" w:eastAsia="Times New Roman" w:hAnsi="Arial" w:cs="Arial"/>
          <w:b/>
        </w:rPr>
        <w:t xml:space="preserve">Продажбата ќе се одржи на ден 12.09.2025  година во </w:t>
      </w:r>
      <w:r>
        <w:rPr>
          <w:rFonts w:ascii="Arial" w:eastAsia="Times New Roman" w:hAnsi="Arial" w:cs="Arial"/>
          <w:b/>
          <w:lang w:val="ru-RU"/>
        </w:rPr>
        <w:t xml:space="preserve">14:00 </w:t>
      </w:r>
      <w:r>
        <w:rPr>
          <w:rFonts w:ascii="Arial" w:eastAsia="Times New Roman" w:hAnsi="Arial" w:cs="Arial"/>
          <w:b/>
        </w:rPr>
        <w:t xml:space="preserve">часот  во просториите на  </w:t>
      </w:r>
      <w:r>
        <w:rPr>
          <w:rFonts w:ascii="Arial" w:eastAsia="Times New Roman" w:hAnsi="Arial" w:cs="Arial"/>
          <w:b/>
          <w:lang w:val="ru-RU"/>
        </w:rPr>
        <w:t xml:space="preserve">Извршител Катерина Кокина во Скопје, </w:t>
      </w:r>
      <w:proofErr w:type="spellStart"/>
      <w:r>
        <w:rPr>
          <w:rFonts w:ascii="Arial" w:eastAsia="Times New Roman" w:hAnsi="Arial" w:cs="Arial"/>
          <w:b/>
          <w:lang w:val="en-US"/>
        </w:rPr>
        <w:t>ул</w:t>
      </w:r>
      <w:proofErr w:type="spellEnd"/>
      <w:r>
        <w:rPr>
          <w:rFonts w:ascii="Arial" w:eastAsia="Times New Roman" w:hAnsi="Arial" w:cs="Arial"/>
          <w:b/>
          <w:lang w:val="en-US"/>
        </w:rPr>
        <w:t>.„</w:t>
      </w:r>
      <w:proofErr w:type="spellStart"/>
      <w:r>
        <w:rPr>
          <w:rFonts w:ascii="Arial" w:eastAsia="Times New Roman" w:hAnsi="Arial" w:cs="Arial"/>
          <w:b/>
          <w:lang w:val="en-US"/>
        </w:rPr>
        <w:t>Михаил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Цоков</w:t>
      </w:r>
      <w:proofErr w:type="spellEnd"/>
      <w:proofErr w:type="gramStart"/>
      <w:r>
        <w:rPr>
          <w:rFonts w:ascii="Arial" w:eastAsia="Times New Roman" w:hAnsi="Arial" w:cs="Arial"/>
          <w:b/>
          <w:lang w:val="en-US"/>
        </w:rPr>
        <w:t>“ бр.72</w:t>
      </w:r>
      <w:proofErr w:type="gramEnd"/>
      <w:r>
        <w:rPr>
          <w:rFonts w:ascii="Arial" w:eastAsia="Times New Roman" w:hAnsi="Arial" w:cs="Arial"/>
          <w:b/>
          <w:lang w:val="en-US"/>
        </w:rPr>
        <w:t>/1-5</w:t>
      </w:r>
      <w:r>
        <w:rPr>
          <w:rFonts w:ascii="Arial" w:eastAsia="Times New Roman" w:hAnsi="Arial" w:cs="Arial"/>
          <w:b/>
        </w:rPr>
        <w:t>.</w:t>
      </w:r>
    </w:p>
    <w:p w:rsidR="00260828" w:rsidRDefault="00260828" w:rsidP="00260828">
      <w:pPr>
        <w:spacing w:after="0" w:line="240" w:lineRule="auto"/>
        <w:ind w:firstLine="720"/>
        <w:jc w:val="both"/>
        <w:rPr>
          <w:rFonts w:ascii="Arial" w:eastAsia="Times New Roman" w:hAnsi="Arial" w:cs="Arial"/>
          <w:b/>
        </w:rPr>
      </w:pPr>
    </w:p>
    <w:p w:rsidR="00260828" w:rsidRDefault="00260828" w:rsidP="00260828">
      <w:pPr>
        <w:autoSpaceDE w:val="0"/>
        <w:autoSpaceDN w:val="0"/>
        <w:adjustRightInd w:val="0"/>
        <w:spacing w:after="0" w:line="240" w:lineRule="auto"/>
        <w:ind w:firstLine="360"/>
        <w:jc w:val="both"/>
        <w:rPr>
          <w:rFonts w:ascii="Arial" w:hAnsi="Arial" w:cs="Arial"/>
        </w:rPr>
      </w:pPr>
      <w:r>
        <w:rPr>
          <w:rFonts w:ascii="Arial" w:eastAsia="Times New Roman" w:hAnsi="Arial" w:cs="Arial"/>
        </w:rPr>
        <w:t>Почетната вредност на недвижноста, утврдена со Заклучок за утврдување на вредност врз основа на чл.177 одЗИ И.бр.1097/2024 од 04.06.2025 година на извршителот Катерина Кокина  изнесува</w:t>
      </w:r>
      <w:r>
        <w:rPr>
          <w:rFonts w:ascii="Arial" w:hAnsi="Arial" w:cs="Arial"/>
        </w:rPr>
        <w:t xml:space="preserve"> вредноста на предметната недвижност </w:t>
      </w:r>
      <w:r>
        <w:rPr>
          <w:rFonts w:ascii="Arial" w:hAnsi="Arial" w:cs="Arial"/>
          <w:bCs/>
        </w:rPr>
        <w:t>изнесува:</w:t>
      </w:r>
    </w:p>
    <w:p w:rsidR="00260828" w:rsidRDefault="00260828" w:rsidP="00260828">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Проценета вредност на објект бр.1 износ од 73.117.037,00 денари (1.189.000 еур)</w:t>
      </w:r>
    </w:p>
    <w:p w:rsidR="00260828" w:rsidRDefault="00260828" w:rsidP="00260828">
      <w:pPr>
        <w:pStyle w:val="ListParagraph"/>
        <w:numPr>
          <w:ilvl w:val="0"/>
          <w:numId w:val="1"/>
        </w:numPr>
        <w:autoSpaceDE w:val="0"/>
        <w:autoSpaceDN w:val="0"/>
        <w:adjustRightInd w:val="0"/>
        <w:spacing w:after="0" w:line="240" w:lineRule="auto"/>
        <w:jc w:val="both"/>
        <w:rPr>
          <w:rFonts w:ascii="Arial" w:hAnsi="Arial" w:cs="Arial"/>
        </w:rPr>
      </w:pPr>
      <w:r>
        <w:rPr>
          <w:rFonts w:ascii="Arial" w:hAnsi="Arial" w:cs="Arial"/>
        </w:rPr>
        <w:t>Проценета вредност на објект бр.2 износ од 50.756.854,00 денари (825.315 еур)</w:t>
      </w:r>
    </w:p>
    <w:p w:rsidR="00260828" w:rsidRDefault="00260828" w:rsidP="00260828">
      <w:pPr>
        <w:pStyle w:val="ListParagraph"/>
        <w:autoSpaceDE w:val="0"/>
        <w:autoSpaceDN w:val="0"/>
        <w:adjustRightInd w:val="0"/>
        <w:spacing w:after="0" w:line="240" w:lineRule="auto"/>
        <w:jc w:val="both"/>
        <w:rPr>
          <w:rFonts w:ascii="Arial" w:eastAsia="Times New Roman" w:hAnsi="Arial" w:cs="Arial"/>
          <w:b/>
        </w:rPr>
      </w:pPr>
      <w:r>
        <w:rPr>
          <w:rFonts w:ascii="Arial" w:hAnsi="Arial" w:cs="Arial"/>
          <w:b/>
        </w:rPr>
        <w:t xml:space="preserve">Вкупно проценета вредност на недвижностите сопственост на должникот 123.873.891,00 денари (2.014.315 еур) како почетна цена за прва продажба на недвижноста, </w:t>
      </w:r>
      <w:r>
        <w:rPr>
          <w:rFonts w:ascii="Arial" w:eastAsia="Times New Roman" w:hAnsi="Arial" w:cs="Arial"/>
          <w:b/>
        </w:rPr>
        <w:t>под која недвижноста не може да се продаде на првото јавно наддавање.</w:t>
      </w:r>
    </w:p>
    <w:p w:rsidR="00260828" w:rsidRDefault="00260828" w:rsidP="00260828">
      <w:pPr>
        <w:pStyle w:val="ListParagraph"/>
        <w:autoSpaceDE w:val="0"/>
        <w:autoSpaceDN w:val="0"/>
        <w:adjustRightInd w:val="0"/>
        <w:spacing w:after="0" w:line="240" w:lineRule="auto"/>
        <w:jc w:val="both"/>
        <w:rPr>
          <w:rFonts w:ascii="Arial" w:eastAsia="Times New Roman" w:hAnsi="Arial" w:cs="Arial"/>
          <w:b/>
        </w:rPr>
      </w:pPr>
    </w:p>
    <w:p w:rsidR="00260828" w:rsidRDefault="00260828" w:rsidP="00260828">
      <w:pPr>
        <w:autoSpaceDE w:val="0"/>
        <w:autoSpaceDN w:val="0"/>
        <w:adjustRightInd w:val="0"/>
        <w:spacing w:after="0" w:line="240" w:lineRule="auto"/>
        <w:ind w:firstLine="720"/>
        <w:jc w:val="both"/>
        <w:rPr>
          <w:rFonts w:ascii="Arial" w:eastAsia="Times New Roman" w:hAnsi="Arial" w:cs="Arial"/>
        </w:rPr>
      </w:pPr>
      <w:r>
        <w:rPr>
          <w:rFonts w:ascii="Arial" w:eastAsia="Times New Roman" w:hAnsi="Arial" w:cs="Arial"/>
        </w:rPr>
        <w:t>Согласно Вешт наод и мислење за идентификација на недвижност</w:t>
      </w:r>
      <w:r>
        <w:rPr>
          <w:rFonts w:ascii="Arial" w:eastAsia="Times New Roman" w:hAnsi="Arial" w:cs="Arial"/>
          <w:lang w:val="en-US"/>
        </w:rPr>
        <w:t xml:space="preserve"> </w:t>
      </w:r>
      <w:r>
        <w:rPr>
          <w:rFonts w:ascii="Arial" w:eastAsia="Times New Roman" w:hAnsi="Arial" w:cs="Arial"/>
        </w:rPr>
        <w:t>зграда</w:t>
      </w:r>
      <w:r>
        <w:rPr>
          <w:rFonts w:ascii="Arial" w:eastAsia="Times New Roman" w:hAnsi="Arial" w:cs="Arial"/>
          <w:lang w:val="en-US"/>
        </w:rPr>
        <w:t xml:space="preserve"> </w:t>
      </w:r>
      <w:r>
        <w:rPr>
          <w:rFonts w:ascii="Arial" w:eastAsia="Times New Roman" w:hAnsi="Arial" w:cs="Arial"/>
        </w:rPr>
        <w:t>1,кат приземје, Имотен лист 12460, КП 12940/1 Ко Кавадарци Бр.0302-219/1 од 21.05.2025 година на Друштво за премер на земјише, инженеринг и трговија ГЕОФОТО-ЗЕНИТ ДОО  е наведено: „На лице место зградата се состои од приемје плус четири ката. Зградата на лице место е стара нема никакви доградби. На приземје се распоредени деловни простории при што пристапот до нив е преку сопствени влезови-директно во деловниот простор. Просторот кој е предмет на идентификација се наоѓа на кат приземје и положбено е поставен во централниот дел од зградата. Просторот се состои од две простории просторија 1 (ходник скали) кој е со вкупна површина од 22,79м2 и просторија 2 (деловен простор) кој е со површина од 23,91м2. Вкупната површина на премерниот простор изнесува 46,70м2, односно 47м2 (23 м2 просторија и 24м2 просторија 2). Согласно копијата од етажните скици за КП 12940/1, Имотен лист 12460 КО Кавадарци, за зграда 1  влез 1 на кат приземје издадено од АКН Скопје, утврдено е дека површината која е запишана во имотен лист е формирана согласно поединечните површини на просториите. Недвижноста која е предмет на премер и идентификација се просториите означени со ХС ходник скали 23м2 и ДП6 -24,35м2“.</w:t>
      </w:r>
    </w:p>
    <w:p w:rsidR="00260828" w:rsidRDefault="00260828" w:rsidP="00260828">
      <w:pPr>
        <w:pStyle w:val="ListParagraph"/>
        <w:autoSpaceDE w:val="0"/>
        <w:autoSpaceDN w:val="0"/>
        <w:adjustRightInd w:val="0"/>
        <w:spacing w:after="0" w:line="240" w:lineRule="auto"/>
        <w:jc w:val="both"/>
        <w:rPr>
          <w:rFonts w:ascii="Arial" w:eastAsia="Times New Roman" w:hAnsi="Arial" w:cs="Arial"/>
        </w:rPr>
      </w:pP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Недвижноста е оптоварена со следните товари и службености:</w:t>
      </w: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-Г9.3 Други факти чие прибележување е предвидено со закон: Се забранува на тужениот противник ДТПУ СЈП Инвест ДООЕЛ Скопје да го отуѓува или стварно односно правно оптоварува недвижниот имот запишан во ИЛ 12460 Ко Кавадарци. Времената мерка ќе трае до истекот на 15 дена од правосилноста на пресудата по главното тужбено барање заведено под П4-461/22 во Основен граѓански суд Скопје , Правен основ за запишување Решение за времена мерка П4-459/22 од 15.07.2022 на Основен граѓански суд Скопје.</w:t>
      </w: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Pr>
          <w:rFonts w:ascii="Arial" w:eastAsia="Times New Roman" w:hAnsi="Arial" w:cs="Arial"/>
          <w:color w:val="00B050"/>
        </w:rPr>
        <w:t xml:space="preserve"> </w:t>
      </w:r>
      <w:r>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260828" w:rsidRDefault="00260828" w:rsidP="00260828">
      <w:pPr>
        <w:spacing w:after="0" w:line="240" w:lineRule="auto"/>
        <w:ind w:firstLine="720"/>
        <w:jc w:val="both"/>
        <w:rPr>
          <w:rFonts w:ascii="Arial" w:hAnsi="Arial" w:cs="Arial"/>
        </w:rPr>
      </w:pPr>
      <w:r>
        <w:rPr>
          <w:rFonts w:ascii="Arial" w:hAnsi="Arial" w:cs="Arial"/>
        </w:rPr>
        <w:lastRenderedPageBreak/>
        <w:t>Уплатата на паричните средства на име гаранција се врши на посебната  сметката од извршителот со бр.</w:t>
      </w:r>
      <w:r>
        <w:rPr>
          <w:rFonts w:ascii="Arial" w:hAnsi="Arial" w:cs="Arial"/>
          <w:lang w:val="ru-RU"/>
        </w:rPr>
        <w:t xml:space="preserve"> </w:t>
      </w:r>
      <w:r>
        <w:rPr>
          <w:rFonts w:ascii="Arial" w:hAnsi="Arial" w:cs="Arial"/>
          <w:color w:val="000000"/>
          <w:lang w:eastAsia="en-GB"/>
        </w:rPr>
        <w:t>200002387764020</w:t>
      </w:r>
      <w:r>
        <w:rPr>
          <w:rFonts w:ascii="Arial" w:hAnsi="Arial" w:cs="Arial"/>
          <w:lang w:val="en-US"/>
        </w:rPr>
        <w:t xml:space="preserve"> </w:t>
      </w:r>
      <w:r>
        <w:rPr>
          <w:rFonts w:ascii="Arial" w:hAnsi="Arial" w:cs="Arial"/>
        </w:rPr>
        <w:t xml:space="preserve">која се води кај </w:t>
      </w:r>
      <w:r>
        <w:rPr>
          <w:rFonts w:ascii="Arial" w:hAnsi="Arial" w:cs="Arial"/>
          <w:color w:val="000000"/>
          <w:lang w:eastAsia="en-GB"/>
        </w:rPr>
        <w:t>Стопанска Банка АД Скопје</w:t>
      </w:r>
      <w:r>
        <w:rPr>
          <w:rFonts w:ascii="Arial" w:hAnsi="Arial" w:cs="Arial"/>
        </w:rPr>
        <w:t xml:space="preserve"> и даночен број </w:t>
      </w:r>
      <w:r>
        <w:rPr>
          <w:rFonts w:ascii="Arial" w:hAnsi="Arial" w:cs="Arial"/>
          <w:color w:val="000000"/>
          <w:lang w:eastAsia="en-GB"/>
        </w:rPr>
        <w:t>МК5080011502026</w:t>
      </w:r>
      <w:r>
        <w:rPr>
          <w:rFonts w:ascii="Arial" w:hAnsi="Arial" w:cs="Arial"/>
        </w:rPr>
        <w:t xml:space="preserve">, </w:t>
      </w:r>
      <w:r>
        <w:rPr>
          <w:rFonts w:ascii="Arial" w:hAnsi="Arial" w:cs="Arial"/>
          <w:color w:val="000000"/>
          <w:lang w:eastAsia="mk-MK"/>
        </w:rPr>
        <w:t xml:space="preserve"> најдоцна еден ден пред одржување на наддавање. Доказ за уплатената гаранција е извод од посебната сметка на извршителот.</w:t>
      </w:r>
    </w:p>
    <w:p w:rsidR="00260828" w:rsidRDefault="00260828" w:rsidP="00260828">
      <w:pPr>
        <w:spacing w:after="0" w:line="240" w:lineRule="auto"/>
        <w:ind w:firstLine="720"/>
        <w:jc w:val="both"/>
        <w:rPr>
          <w:rFonts w:ascii="Arial" w:eastAsia="Times New Roman" w:hAnsi="Arial" w:cs="Arial"/>
        </w:rPr>
      </w:pP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Pr>
          <w:rFonts w:ascii="Arial" w:eastAsia="Times New Roman" w:hAnsi="Arial" w:cs="Arial"/>
          <w:lang w:val="ru-RU"/>
        </w:rPr>
        <w:t xml:space="preserve">15 (петнаесет) </w:t>
      </w:r>
      <w:r>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60828" w:rsidRDefault="00260828" w:rsidP="00260828">
      <w:pPr>
        <w:spacing w:after="0" w:line="240" w:lineRule="auto"/>
        <w:ind w:firstLine="720"/>
        <w:jc w:val="both"/>
        <w:rPr>
          <w:rFonts w:ascii="Arial" w:eastAsia="Times New Roman" w:hAnsi="Arial" w:cs="Arial"/>
        </w:rPr>
      </w:pP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 xml:space="preserve">Овој заклучок ќе се објави во следните средства за јавно информирање </w:t>
      </w:r>
      <w:r>
        <w:rPr>
          <w:rFonts w:ascii="Arial" w:eastAsia="Times New Roman" w:hAnsi="Arial" w:cs="Arial"/>
          <w:lang w:val="ru-RU"/>
        </w:rPr>
        <w:t xml:space="preserve">Нова Македонија и електронски на веб страницата на Комората </w:t>
      </w:r>
      <w:r>
        <w:rPr>
          <w:rFonts w:ascii="Arial" w:eastAsia="Times New Roman" w:hAnsi="Arial" w:cs="Arial"/>
        </w:rPr>
        <w:t>.</w:t>
      </w:r>
    </w:p>
    <w:p w:rsidR="00260828" w:rsidRDefault="00260828" w:rsidP="00260828">
      <w:pPr>
        <w:spacing w:after="0" w:line="240" w:lineRule="auto"/>
        <w:ind w:firstLine="720"/>
        <w:jc w:val="both"/>
        <w:rPr>
          <w:rFonts w:ascii="Arial" w:eastAsia="Times New Roman" w:hAnsi="Arial" w:cs="Arial"/>
        </w:rPr>
      </w:pPr>
      <w:r>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260828" w:rsidRDefault="00260828" w:rsidP="00260828">
      <w:pPr>
        <w:autoSpaceDE w:val="0"/>
        <w:autoSpaceDN w:val="0"/>
        <w:adjustRightInd w:val="0"/>
        <w:spacing w:after="0" w:line="240" w:lineRule="auto"/>
        <w:rPr>
          <w:rFonts w:ascii="Arial" w:hAnsi="Arial" w:cs="Arial"/>
        </w:rPr>
      </w:pPr>
      <w:r>
        <w:rPr>
          <w:rFonts w:ascii="Arial" w:hAnsi="Arial" w:cs="Arial"/>
        </w:rPr>
        <w:tab/>
      </w:r>
      <w:r>
        <w:rPr>
          <w:rFonts w:ascii="Arial" w:hAnsi="Arial" w:cs="Arial"/>
        </w:rPr>
        <w:tab/>
        <w:t xml:space="preserve">        </w:t>
      </w:r>
      <w:r>
        <w:rPr>
          <w:rFonts w:ascii="Arial" w:hAnsi="Arial" w:cs="Arial"/>
        </w:rPr>
        <w:tab/>
        <w:t xml:space="preserve">  </w:t>
      </w:r>
    </w:p>
    <w:p w:rsidR="00260828" w:rsidRDefault="00260828" w:rsidP="00260828">
      <w:pPr>
        <w:autoSpaceDE w:val="0"/>
        <w:autoSpaceDN w:val="0"/>
        <w:adjustRightInd w:val="0"/>
        <w:spacing w:after="0" w:line="240" w:lineRule="auto"/>
        <w:rPr>
          <w:rFonts w:ascii="Arial" w:hAnsi="Arial" w:cs="Arial"/>
          <w:sz w:val="20"/>
          <w:szCs w:val="20"/>
          <w:lang w:val="en-US"/>
        </w:rPr>
      </w:pPr>
    </w:p>
    <w:p w:rsidR="00260828" w:rsidRDefault="00260828" w:rsidP="00260828">
      <w:pPr>
        <w:autoSpaceDE w:val="0"/>
        <w:autoSpaceDN w:val="0"/>
        <w:adjustRightInd w:val="0"/>
        <w:spacing w:after="0" w:line="240" w:lineRule="auto"/>
        <w:rPr>
          <w:rFonts w:ascii="Arial" w:hAnsi="Arial" w:cs="Arial"/>
          <w:sz w:val="20"/>
          <w:szCs w:val="20"/>
        </w:rPr>
      </w:pPr>
    </w:p>
    <w:p w:rsidR="00260828" w:rsidRDefault="00260828" w:rsidP="00260828">
      <w:pPr>
        <w:spacing w:after="0" w:line="240" w:lineRule="auto"/>
        <w:ind w:firstLine="720"/>
        <w:rPr>
          <w:rFonts w:ascii="Arial" w:hAnsi="Arial" w:cs="Arial"/>
        </w:rPr>
      </w:pPr>
      <w:r>
        <w:rPr>
          <w:rFonts w:ascii="Arial" w:hAnsi="Arial" w:cs="Arial"/>
          <w:sz w:val="20"/>
          <w:szCs w:val="20"/>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Pr>
          <w:rFonts w:ascii="Arial" w:hAnsi="Arial" w:cs="Arial"/>
          <w:lang w:val="en-US"/>
        </w:rPr>
        <w:t xml:space="preserve">  </w:t>
      </w:r>
      <w:r>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260828" w:rsidTr="00852277">
        <w:trPr>
          <w:trHeight w:val="450"/>
        </w:trPr>
        <w:tc>
          <w:tcPr>
            <w:tcW w:w="4297" w:type="dxa"/>
            <w:hideMark/>
          </w:tcPr>
          <w:p w:rsidR="00260828" w:rsidRDefault="00260828" w:rsidP="00852277">
            <w:pPr>
              <w:pStyle w:val="BodyText"/>
              <w:jc w:val="center"/>
              <w:rPr>
                <w:rFonts w:ascii="Arial" w:hAnsi="Arial" w:cs="Arial"/>
                <w:sz w:val="22"/>
                <w:szCs w:val="22"/>
                <w:lang w:val="mk-MK" w:eastAsia="mk-MK"/>
              </w:rPr>
            </w:pPr>
            <w:bookmarkStart w:id="30" w:name="OIzvIme"/>
            <w:bookmarkEnd w:id="30"/>
            <w:r>
              <w:rPr>
                <w:rFonts w:ascii="Arial" w:hAnsi="Arial" w:cs="Arial"/>
                <w:sz w:val="22"/>
                <w:szCs w:val="22"/>
                <w:lang w:val="mk-MK" w:eastAsia="mk-MK"/>
              </w:rPr>
              <w:t>Катерина Кокина</w:t>
            </w:r>
          </w:p>
        </w:tc>
      </w:tr>
    </w:tbl>
    <w:p w:rsidR="003E5DF2" w:rsidRDefault="003E5DF2"/>
    <w:sectPr w:rsidR="003E5DF2" w:rsidSect="002608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charset w:val="00"/>
    <w:family w:val="roman"/>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0BC6"/>
    <w:multiLevelType w:val="hybridMultilevel"/>
    <w:tmpl w:val="B57E1248"/>
    <w:lvl w:ilvl="0" w:tplc="9C6A2CA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28"/>
    <w:rsid w:val="00260828"/>
    <w:rsid w:val="003E5DF2"/>
    <w:rsid w:val="00BB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28"/>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828"/>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260828"/>
    <w:rPr>
      <w:rFonts w:ascii="MAC C Times" w:eastAsia="Times New Roman" w:hAnsi="MAC C Times" w:cs="Times New Roman"/>
      <w:sz w:val="24"/>
      <w:szCs w:val="24"/>
    </w:rPr>
  </w:style>
  <w:style w:type="paragraph" w:styleId="ListParagraph">
    <w:name w:val="List Paragraph"/>
    <w:basedOn w:val="Normal"/>
    <w:uiPriority w:val="34"/>
    <w:qFormat/>
    <w:rsid w:val="00260828"/>
    <w:pPr>
      <w:ind w:left="720"/>
      <w:contextualSpacing/>
    </w:pPr>
  </w:style>
  <w:style w:type="table" w:styleId="TableGrid">
    <w:name w:val="Table Grid"/>
    <w:basedOn w:val="TableNormal"/>
    <w:rsid w:val="00260828"/>
    <w:pPr>
      <w:spacing w:after="0" w:line="240" w:lineRule="auto"/>
    </w:pPr>
    <w:rPr>
      <w:rFonts w:ascii="Calibri" w:eastAsia="Calibri" w:hAnsi="Calibri" w:cs="Times New Roman"/>
      <w:sz w:val="20"/>
      <w:szCs w:val="20"/>
      <w:lang w:val="mk-MK" w:eastAsia="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828"/>
    <w:rPr>
      <w:rFonts w:ascii="Tahoma" w:eastAsia="Calibri" w:hAnsi="Tahoma" w:cs="Tahoma"/>
      <w:sz w:val="16"/>
      <w:szCs w:val="16"/>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828"/>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828"/>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260828"/>
    <w:rPr>
      <w:rFonts w:ascii="MAC C Times" w:eastAsia="Times New Roman" w:hAnsi="MAC C Times" w:cs="Times New Roman"/>
      <w:sz w:val="24"/>
      <w:szCs w:val="24"/>
    </w:rPr>
  </w:style>
  <w:style w:type="paragraph" w:styleId="ListParagraph">
    <w:name w:val="List Paragraph"/>
    <w:basedOn w:val="Normal"/>
    <w:uiPriority w:val="34"/>
    <w:qFormat/>
    <w:rsid w:val="00260828"/>
    <w:pPr>
      <w:ind w:left="720"/>
      <w:contextualSpacing/>
    </w:pPr>
  </w:style>
  <w:style w:type="table" w:styleId="TableGrid">
    <w:name w:val="Table Grid"/>
    <w:basedOn w:val="TableNormal"/>
    <w:rsid w:val="00260828"/>
    <w:pPr>
      <w:spacing w:after="0" w:line="240" w:lineRule="auto"/>
    </w:pPr>
    <w:rPr>
      <w:rFonts w:ascii="Calibri" w:eastAsia="Calibri" w:hAnsi="Calibri" w:cs="Times New Roman"/>
      <w:sz w:val="20"/>
      <w:szCs w:val="20"/>
      <w:lang w:val="mk-MK" w:eastAsia="mk-MK"/>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828"/>
    <w:rPr>
      <w:rFonts w:ascii="Tahoma" w:eastAsia="Calibri" w:hAnsi="Tahoma" w:cs="Tahoma"/>
      <w:sz w:val="16"/>
      <w:szCs w:val="1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nov</dc:creator>
  <cp:lastModifiedBy>PC nov</cp:lastModifiedBy>
  <cp:revision>2</cp:revision>
  <dcterms:created xsi:type="dcterms:W3CDTF">2025-08-19T21:23:00Z</dcterms:created>
  <dcterms:modified xsi:type="dcterms:W3CDTF">2025-08-19T21:24:00Z</dcterms:modified>
</cp:coreProperties>
</file>