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74"/>
        <w:gridCol w:w="563"/>
        <w:gridCol w:w="985"/>
        <w:gridCol w:w="2960"/>
      </w:tblGrid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64AFE" w:rsidRPr="00823825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1480/2023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64AFE" w:rsidRPr="00DB4229" w:rsidTr="00C41DAF">
        <w:tc>
          <w:tcPr>
            <w:tcW w:w="6204" w:type="dxa"/>
            <w:hideMark/>
          </w:tcPr>
          <w:p w:rsidR="00964AFE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964AFE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964AFE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64AFE" w:rsidRPr="00DB4229" w:rsidRDefault="00964AFE" w:rsidP="00C41DA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64AFE" w:rsidRDefault="00964AFE" w:rsidP="0096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</w:p>
    <w:p w:rsidR="00964AFE" w:rsidRPr="00823825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Катерина Кокина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ул.„Михаил Цоков“ бр.72/1-5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доверителите: Деан Талески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Start w:id="11" w:name="opis_sed1"/>
      <w:bookmarkEnd w:id="10"/>
      <w:bookmarkEnd w:id="11"/>
      <w:r>
        <w:rPr>
          <w:rFonts w:ascii="Arial" w:hAnsi="Arial" w:cs="Arial"/>
        </w:rPr>
        <w:t xml:space="preserve">живеалиште на  </w:t>
      </w:r>
      <w:bookmarkStart w:id="12" w:name="adresa1"/>
      <w:bookmarkEnd w:id="12"/>
      <w:r>
        <w:rPr>
          <w:rFonts w:ascii="Arial" w:hAnsi="Arial" w:cs="Arial"/>
        </w:rPr>
        <w:t>ул. Владимир Комаров бр.13-23 Аеродром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и Александар Велјановски од Скопје со живеалиште на  ул.Гаврил Радомир бр.2 Аеродром,и Дане Јакимовски од Скопје со живеалиште на  ул.Народни Херои бр.19-1/18,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ОДУ бр.540/21 од 07.05.2021 година на НОТАР Ана Дојчиновска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Блаже Блажев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ул.Бриселска бр.31 Карпош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133D17">
        <w:rPr>
          <w:rFonts w:ascii="Arial" w:hAnsi="Arial" w:cs="Arial"/>
        </w:rPr>
        <w:t>12.392.250,00</w:t>
      </w:r>
      <w:r w:rsidR="00133D17" w:rsidRPr="00B4432A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денари на ден </w:t>
      </w:r>
      <w:bookmarkStart w:id="24" w:name="DatumIzdava"/>
      <w:bookmarkEnd w:id="24"/>
      <w:r>
        <w:rPr>
          <w:rFonts w:ascii="Arial" w:hAnsi="Arial" w:cs="Arial"/>
        </w:rPr>
        <w:t>23.11.2023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964AFE" w:rsidRPr="00823825" w:rsidRDefault="00964AFE" w:rsidP="0096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64AFE" w:rsidRPr="00823825" w:rsidRDefault="00964AFE" w:rsidP="00964AF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64AFE" w:rsidRPr="00823825" w:rsidRDefault="00964AFE" w:rsidP="00964AF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964AFE" w:rsidRPr="00823825" w:rsidRDefault="00964AFE" w:rsidP="00964AF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64AFE" w:rsidRDefault="00964AFE" w:rsidP="00964AFE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СЕ ОПРЕДЕЛУВА  продажба со второ усно  јавно наддавање на недвижноста:</w:t>
      </w:r>
    </w:p>
    <w:p w:rsidR="00964AFE" w:rsidRPr="00140952" w:rsidRDefault="00964AFE" w:rsidP="0096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40952">
        <w:rPr>
          <w:rFonts w:ascii="Arial" w:hAnsi="Arial" w:cs="Arial"/>
          <w:b/>
        </w:rPr>
        <w:t>Имотен лист број 464</w:t>
      </w:r>
      <w:r>
        <w:rPr>
          <w:rFonts w:ascii="Arial" w:hAnsi="Arial" w:cs="Arial"/>
          <w:b/>
        </w:rPr>
        <w:t xml:space="preserve"> КО</w:t>
      </w:r>
      <w:r w:rsidRPr="00140952">
        <w:rPr>
          <w:rFonts w:ascii="Arial" w:hAnsi="Arial" w:cs="Arial"/>
          <w:b/>
        </w:rPr>
        <w:t xml:space="preserve"> Карпош: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1172"/>
        <w:gridCol w:w="1405"/>
        <w:gridCol w:w="731"/>
        <w:gridCol w:w="669"/>
        <w:gridCol w:w="1349"/>
        <w:gridCol w:w="2602"/>
      </w:tblGrid>
      <w:tr w:rsidR="00964AFE" w:rsidTr="00C41DAF"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на катастарска парцела</w:t>
            </w:r>
          </w:p>
        </w:tc>
        <w:tc>
          <w:tcPr>
            <w:tcW w:w="1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Викано место/улица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Катастарска култура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Површина во м2</w:t>
            </w:r>
          </w:p>
        </w:tc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Сопственост/сосопственост, заедничка сопственост</w:t>
            </w:r>
          </w:p>
        </w:tc>
      </w:tr>
      <w:tr w:rsidR="00964AFE" w:rsidTr="00C41DAF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основен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AFE" w:rsidTr="00C41DAF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  <w:tr w:rsidR="00964AFE" w:rsidTr="00C41DAF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  <w:tr w:rsidR="00964AFE" w:rsidTr="00C41DAF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 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</w:tbl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Врз која недвижност должникот Блажев Блаже има право на сосопственост на 200/403 идеален дел од недвижност;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AFE" w:rsidRPr="00140952" w:rsidRDefault="00964AFE" w:rsidP="00964A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21889 КО</w:t>
      </w:r>
      <w:r w:rsidRPr="00140952">
        <w:rPr>
          <w:rFonts w:ascii="Arial" w:hAnsi="Arial" w:cs="Arial"/>
          <w:b/>
        </w:rPr>
        <w:t xml:space="preserve"> Карпош: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692"/>
        <w:gridCol w:w="1350"/>
        <w:gridCol w:w="635"/>
        <w:gridCol w:w="1340"/>
        <w:gridCol w:w="644"/>
        <w:gridCol w:w="567"/>
        <w:gridCol w:w="709"/>
        <w:gridCol w:w="1684"/>
        <w:gridCol w:w="726"/>
        <w:gridCol w:w="1076"/>
        <w:gridCol w:w="901"/>
      </w:tblGrid>
      <w:tr w:rsidR="00964AFE" w:rsidTr="00C41DAF">
        <w:trPr>
          <w:trHeight w:val="923"/>
        </w:trPr>
        <w:tc>
          <w:tcPr>
            <w:tcW w:w="1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Број на катастарска парцела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Адреса (улица и куќен број на зграда)</w:t>
            </w:r>
          </w:p>
        </w:tc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Бр. на зграда/друг објект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Намена на згр. Преземена при конверзија на податоците од стариот ел. систем</w:t>
            </w:r>
          </w:p>
        </w:tc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влез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Внатрешна површина</w:t>
            </w:r>
          </w:p>
        </w:tc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Сопственост/сосопственост, заедничка сопственост</w:t>
            </w:r>
          </w:p>
        </w:tc>
        <w:tc>
          <w:tcPr>
            <w:tcW w:w="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 преземено при конверзија на податоците од стариот ел.систем</w:t>
            </w:r>
          </w:p>
        </w:tc>
      </w:tr>
      <w:tr w:rsidR="00964AFE" w:rsidTr="00C41DAF">
        <w:trPr>
          <w:trHeight w:val="922"/>
        </w:trPr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Основен 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FE" w:rsidRDefault="00964AFE" w:rsidP="00C4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AFE" w:rsidTr="00C41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 во семејна зграда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</w:tr>
      <w:tr w:rsidR="00964AFE" w:rsidTr="00C41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 во семејна зграда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</w:tr>
      <w:tr w:rsidR="00964AFE" w:rsidTr="00C41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AFE" w:rsidTr="00C41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AFE" w:rsidTr="00C41D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FE" w:rsidRDefault="00964AFE" w:rsidP="00C41D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4AFE" w:rsidRDefault="00964AFE" w:rsidP="00964AFE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u w:val="single"/>
          <w:lang w:val="ru-RU"/>
        </w:rPr>
        <w:t xml:space="preserve">14.12.2023 </w:t>
      </w:r>
      <w:r>
        <w:rPr>
          <w:rFonts w:ascii="Arial" w:eastAsia="Times New Roman" w:hAnsi="Arial" w:cs="Arial"/>
          <w:b/>
          <w:u w:val="single"/>
        </w:rPr>
        <w:t xml:space="preserve">година во </w:t>
      </w:r>
      <w:r>
        <w:rPr>
          <w:rFonts w:ascii="Arial" w:eastAsia="Times New Roman" w:hAnsi="Arial" w:cs="Arial"/>
          <w:b/>
          <w:u w:val="single"/>
          <w:lang w:val="ru-RU"/>
        </w:rPr>
        <w:t xml:space="preserve">14:00 </w:t>
      </w:r>
      <w:r>
        <w:rPr>
          <w:rFonts w:ascii="Arial" w:eastAsia="Times New Roman" w:hAnsi="Arial" w:cs="Arial"/>
          <w:b/>
          <w:u w:val="single"/>
        </w:rPr>
        <w:t xml:space="preserve">часот  во просториите  </w:t>
      </w:r>
      <w:r>
        <w:rPr>
          <w:rFonts w:ascii="Arial" w:hAnsi="Arial" w:cs="Arial"/>
          <w:b/>
          <w:bCs/>
          <w:u w:val="single"/>
        </w:rPr>
        <w:t>на Извршител Катерина Кокина, ул.„Михаил Цоков“ бр.72/1-5, Скопје.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вредност</w:t>
      </w:r>
      <w:r>
        <w:rPr>
          <w:rFonts w:ascii="Arial" w:eastAsia="Times New Roman" w:hAnsi="Arial" w:cs="Arial"/>
          <w:lang w:val="en-US"/>
        </w:rPr>
        <w:t>/</w:t>
      </w:r>
      <w:r>
        <w:rPr>
          <w:rFonts w:ascii="Arial" w:eastAsia="Times New Roman" w:hAnsi="Arial" w:cs="Arial"/>
        </w:rPr>
        <w:t xml:space="preserve">цена врз основа на чл.185 ст.2 од ЗИ И.бр.1480/2023 од 22.11.2023 година на извршителот </w:t>
      </w:r>
      <w:r>
        <w:rPr>
          <w:rFonts w:ascii="Arial" w:eastAsia="Times New Roman" w:hAnsi="Arial" w:cs="Arial"/>
          <w:lang w:val="ru-RU"/>
        </w:rPr>
        <w:t xml:space="preserve">Катерина Кокина </w:t>
      </w:r>
      <w:r>
        <w:rPr>
          <w:rFonts w:ascii="Arial" w:eastAsia="Times New Roman" w:hAnsi="Arial" w:cs="Arial"/>
        </w:rPr>
        <w:t xml:space="preserve"> изнесува: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-Индивидуална стамбена зграда – приземје од 77 м2 во износ од 4.538.977,00 денари;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Индивидуална стамбена зграда – кат 1 од 78 м2 во износ од 4.597.924,00 денари;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Индивидуална стамбена зграда – поткровје од 91 м2 во износ од 5.364.245,00 денари;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Индивидуална стамбена зграда – подрум од 40 м2 во износ од 2.357.910,00 денари;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Гаража во склоп на куќа од 29м2 во износ 705.177,00 денари ;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ГИЗ  - дворно место во површина од 195 м2 со дел од посед 200/403 идеален дел од недвижност во износ од 1.099.355,00 денари,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Односно вкупен износ од 18.663.588,00 денари како почетна цена за  втора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 /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сметка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МК5080011502026</w:t>
      </w:r>
      <w:r>
        <w:rPr>
          <w:rFonts w:ascii="Arial" w:hAnsi="Arial" w:cs="Arial"/>
        </w:rPr>
        <w:t>, најдоцна еден ден пред одржување на наддавањето. Доказ за уплатата на гаранцијата е извод од посебната сметка на извршителот.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ru-RU"/>
        </w:rPr>
        <w:t xml:space="preserve"> Нова Македонија и електронски на веб страницата на Комората </w:t>
      </w:r>
      <w:r>
        <w:rPr>
          <w:rFonts w:ascii="Arial" w:hAnsi="Arial" w:cs="Arial"/>
        </w:rPr>
        <w:t>.</w:t>
      </w:r>
    </w:p>
    <w:p w:rsidR="00964AFE" w:rsidRDefault="00964AFE" w:rsidP="00964A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64AFE" w:rsidRDefault="00964AFE" w:rsidP="0096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64AFE" w:rsidRDefault="00964AFE" w:rsidP="00964AF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64AFE" w:rsidTr="00C41DAF">
        <w:trPr>
          <w:trHeight w:val="851"/>
        </w:trPr>
        <w:tc>
          <w:tcPr>
            <w:tcW w:w="4297" w:type="dxa"/>
            <w:hideMark/>
          </w:tcPr>
          <w:p w:rsidR="00964AFE" w:rsidRDefault="00964AFE" w:rsidP="00C41DA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64403E" w:rsidRDefault="0064403E"/>
    <w:sectPr w:rsidR="0064403E" w:rsidSect="00964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7CA"/>
    <w:multiLevelType w:val="hybridMultilevel"/>
    <w:tmpl w:val="D1706466"/>
    <w:lvl w:ilvl="0" w:tplc="D1AA1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3572A"/>
    <w:multiLevelType w:val="hybridMultilevel"/>
    <w:tmpl w:val="EFCE6B0E"/>
    <w:lvl w:ilvl="0" w:tplc="1EE81F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E"/>
    <w:rsid w:val="00133D17"/>
    <w:rsid w:val="002B2E58"/>
    <w:rsid w:val="003E1B05"/>
    <w:rsid w:val="0064403E"/>
    <w:rsid w:val="00654EF6"/>
    <w:rsid w:val="006B3E53"/>
    <w:rsid w:val="008C6350"/>
    <w:rsid w:val="008D161A"/>
    <w:rsid w:val="00964AFE"/>
    <w:rsid w:val="009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F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AF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4A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4AFE"/>
    <w:pPr>
      <w:ind w:left="720"/>
      <w:contextualSpacing/>
    </w:pPr>
  </w:style>
  <w:style w:type="table" w:styleId="TableGrid">
    <w:name w:val="Table Grid"/>
    <w:basedOn w:val="TableNormal"/>
    <w:rsid w:val="00964AF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F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AF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4A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4AFE"/>
    <w:pPr>
      <w:ind w:left="720"/>
      <w:contextualSpacing/>
    </w:pPr>
  </w:style>
  <w:style w:type="table" w:styleId="TableGrid">
    <w:name w:val="Table Grid"/>
    <w:basedOn w:val="TableNormal"/>
    <w:rsid w:val="00964AF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Комора на извршители</cp:lastModifiedBy>
  <cp:revision>2</cp:revision>
  <dcterms:created xsi:type="dcterms:W3CDTF">2023-11-24T07:38:00Z</dcterms:created>
  <dcterms:modified xsi:type="dcterms:W3CDTF">2023-11-24T07:38:00Z</dcterms:modified>
</cp:coreProperties>
</file>