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61CA1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58" w:rsidRDefault="00761CA1" w:rsidP="006660BE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61CA1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761CA1">
        <w:rPr>
          <w:rFonts w:ascii="Arial" w:hAnsi="Arial" w:cs="Arial"/>
          <w:b/>
        </w:rPr>
        <w:t xml:space="preserve">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98371B">
        <w:rPr>
          <w:rFonts w:ascii="Arial" w:hAnsi="Arial" w:cs="Arial"/>
          <w:b/>
        </w:rPr>
        <w:t>207</w:t>
      </w:r>
      <w:r w:rsidR="00E86552">
        <w:rPr>
          <w:rFonts w:ascii="Arial" w:hAnsi="Arial" w:cs="Arial"/>
          <w:b/>
          <w:lang w:val="mk-MK"/>
        </w:rPr>
        <w:t>/</w:t>
      </w:r>
      <w:r w:rsidR="0098371B">
        <w:rPr>
          <w:rFonts w:ascii="Arial" w:hAnsi="Arial" w:cs="Arial"/>
          <w:b/>
        </w:rPr>
        <w:t>22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4F0458" w:rsidRDefault="0098371B" w:rsidP="004F04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Јадранка Јовановска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b/>
          <w:bCs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Велимир Трајковски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со ЕМБГ  и живеалиште на </w:t>
      </w:r>
      <w:r>
        <w:rPr>
          <w:rFonts w:ascii="Arial" w:hAnsi="Arial" w:cs="Arial"/>
          <w:color w:val="000000"/>
          <w:lang w:val="mk-MK" w:eastAsia="mk-MK"/>
        </w:rPr>
        <w:t>ул.„Страшо Пинџур“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бр 21 Куманово</w:t>
      </w:r>
      <w:r>
        <w:rPr>
          <w:rFonts w:ascii="Arial" w:hAnsi="Arial" w:cs="Arial"/>
          <w:lang w:val="mk-MK"/>
        </w:rPr>
        <w:t xml:space="preserve">, преку полномошник Адвокат Ненад Милинковиќ од Куманово, засновано на извршната исправа Решение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color w:val="000000"/>
          <w:lang w:val="mk-MK" w:eastAsia="mk-MK"/>
        </w:rPr>
        <w:t>ВПП1-21/20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02.02.2022</w:t>
      </w:r>
      <w:r>
        <w:rPr>
          <w:rFonts w:ascii="Arial" w:hAnsi="Arial" w:cs="Arial"/>
          <w:lang w:val="mk-MK"/>
        </w:rPr>
        <w:t xml:space="preserve"> година, на </w:t>
      </w:r>
      <w:r>
        <w:rPr>
          <w:rFonts w:ascii="Arial" w:hAnsi="Arial" w:cs="Arial"/>
          <w:color w:val="000000"/>
          <w:lang w:val="mk-MK" w:eastAsia="mk-MK"/>
        </w:rPr>
        <w:t>Основен суд Куманово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Оливер Трајковски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Куманово,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ул.„Страшо Пинџур“ бр.21 Куманово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4.986.805,00 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FD65E4">
        <w:rPr>
          <w:rFonts w:ascii="Arial" w:hAnsi="Arial" w:cs="Arial"/>
          <w:lang w:val="mk-MK"/>
        </w:rPr>
        <w:t>28</w:t>
      </w:r>
      <w:r w:rsidR="00814118">
        <w:rPr>
          <w:rFonts w:ascii="Arial" w:hAnsi="Arial" w:cs="Arial"/>
        </w:rPr>
        <w:t>.</w:t>
      </w:r>
      <w:r w:rsidR="00F3155D">
        <w:rPr>
          <w:rFonts w:ascii="Arial" w:hAnsi="Arial" w:cs="Arial"/>
        </w:rPr>
        <w:t>0</w:t>
      </w:r>
      <w:r w:rsidR="00FD65E4">
        <w:rPr>
          <w:rFonts w:ascii="Arial" w:hAnsi="Arial" w:cs="Arial"/>
          <w:lang w:val="mk-MK"/>
        </w:rPr>
        <w:t>6</w:t>
      </w:r>
      <w:r w:rsidR="00E86552">
        <w:rPr>
          <w:rFonts w:ascii="Arial" w:hAnsi="Arial" w:cs="Arial"/>
        </w:rPr>
        <w:t>.202</w:t>
      </w:r>
      <w:r w:rsidR="00F3155D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056398" w:rsidRPr="00377FCB" w:rsidRDefault="00C04E91" w:rsidP="00A252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FD65E4">
        <w:rPr>
          <w:rFonts w:ascii="Arial" w:hAnsi="Arial" w:cs="Arial"/>
          <w:lang w:val="mk-MK"/>
        </w:rPr>
        <w:t xml:space="preserve"> ВТОРА</w:t>
      </w:r>
      <w:r w:rsidR="00A23FE4">
        <w:rPr>
          <w:rFonts w:ascii="Arial" w:hAnsi="Arial" w:cs="Arial"/>
          <w:lang w:val="mk-MK"/>
        </w:rPr>
        <w:t xml:space="preserve"> </w:t>
      </w:r>
      <w:r w:rsidR="0076659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A252B7">
        <w:rPr>
          <w:rFonts w:ascii="Arial" w:hAnsi="Arial" w:cs="Arial"/>
        </w:rPr>
        <w:t xml:space="preserve"> </w:t>
      </w:r>
      <w:r w:rsidR="00056398" w:rsidRPr="00017268">
        <w:rPr>
          <w:rFonts w:ascii="Arial" w:hAnsi="Arial" w:cs="Arial"/>
          <w:b/>
          <w:bCs/>
          <w:lang w:val="mk-MK"/>
        </w:rPr>
        <w:t>Имотен лист бр.15714</w:t>
      </w:r>
      <w:r w:rsidR="00056398" w:rsidRPr="00B7413A">
        <w:rPr>
          <w:rFonts w:ascii="Arial" w:hAnsi="Arial" w:cs="Arial"/>
          <w:bCs/>
          <w:lang w:val="mk-MK"/>
        </w:rPr>
        <w:t xml:space="preserve"> </w:t>
      </w:r>
      <w:r w:rsidR="00056398" w:rsidRPr="00017268">
        <w:rPr>
          <w:rFonts w:ascii="Arial" w:hAnsi="Arial" w:cs="Arial"/>
          <w:b/>
          <w:bCs/>
          <w:lang w:val="mk-MK"/>
        </w:rPr>
        <w:t>за КО Куамново,</w:t>
      </w:r>
      <w:r w:rsidR="00056398">
        <w:rPr>
          <w:rFonts w:ascii="Arial" w:hAnsi="Arial" w:cs="Arial"/>
          <w:b/>
          <w:bCs/>
          <w:lang w:val="mk-MK"/>
        </w:rPr>
        <w:t xml:space="preserve"> </w:t>
      </w:r>
      <w:r w:rsidR="00056398">
        <w:rPr>
          <w:rFonts w:ascii="Arial" w:hAnsi="Arial" w:cs="Arial"/>
          <w:bCs/>
          <w:lang w:val="mk-MK"/>
        </w:rPr>
        <w:t xml:space="preserve">запишани на име Велимир Трајковски од Куманово иделани 3/6 и Оливер Трајковски од Куманово идеални 3/6, </w:t>
      </w:r>
      <w:r w:rsidR="00056398" w:rsidRPr="00B7413A">
        <w:rPr>
          <w:rFonts w:ascii="Arial" w:hAnsi="Arial" w:cs="Arial"/>
          <w:bCs/>
          <w:lang w:val="mk-MK"/>
        </w:rPr>
        <w:t>при Агенцијата за к</w:t>
      </w:r>
      <w:r w:rsidR="00056398">
        <w:rPr>
          <w:rFonts w:ascii="Arial" w:hAnsi="Arial" w:cs="Arial"/>
          <w:bCs/>
          <w:lang w:val="mk-MK"/>
        </w:rPr>
        <w:t>атастар на недвижности Куманово,</w:t>
      </w:r>
      <w:r w:rsidR="00056398" w:rsidRPr="00B7413A">
        <w:rPr>
          <w:rFonts w:ascii="Arial" w:hAnsi="Arial" w:cs="Arial"/>
          <w:bCs/>
          <w:lang w:val="mk-MK"/>
        </w:rPr>
        <w:t xml:space="preserve"> с</w:t>
      </w:r>
      <w:r w:rsidR="00056398">
        <w:rPr>
          <w:rFonts w:ascii="Arial" w:hAnsi="Arial" w:cs="Arial"/>
          <w:bCs/>
          <w:lang w:val="mk-MK"/>
        </w:rPr>
        <w:t xml:space="preserve">о следните ознаки: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Б :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викано место/улица С.ПИНДЖУР, катастарска култура 50000 1, површина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викано место/улица С.ПИНДЖУР, катастарска култура 70000, површина 101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B53ABF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В : </w:t>
      </w:r>
    </w:p>
    <w:p w:rsidR="00056398" w:rsidRPr="00A252B7" w:rsidRDefault="00056398" w:rsidP="00A252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СТАН ВО СЕМАЈНА ЗГРАДА, влез 1, кат К1, број 2, внатрешна површина 79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Право на превземање при конверзација на податоци од стариот еле.систем 832 ;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ЛОЃИ БАЛКОНИ И ТЕРАСИ, влез 1, кат К1, внатрешна површина 18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Право на превземање при конверзација на податоци од стариот еле.систем 832 ;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</w:t>
      </w:r>
      <w:bookmarkStart w:id="0" w:name="_GoBack"/>
      <w:bookmarkEnd w:id="0"/>
      <w:r>
        <w:rPr>
          <w:rFonts w:ascii="Arial" w:hAnsi="Arial" w:cs="Arial"/>
          <w:bCs/>
          <w:lang w:val="mk-MK"/>
        </w:rPr>
        <w:t xml:space="preserve">на на згарада ПОМОШНИ ПРОСТОРИИ, влез 1, кат ПО, </w:t>
      </w:r>
      <w:r>
        <w:rPr>
          <w:rFonts w:ascii="Arial" w:hAnsi="Arial" w:cs="Arial"/>
          <w:bCs/>
          <w:lang w:val="mk-MK"/>
        </w:rPr>
        <w:lastRenderedPageBreak/>
        <w:t>внатрешна површина 78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СТАН ВО СЕМАЈНА ЗГРАДА, влез 1, кат ПР, број 1, внатрешна површина 75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B97DE2" w:rsidRDefault="00056398" w:rsidP="0005639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намена на згарада ЛОЃИ БАЛКОНИ И ТЕРАСИ, влез 1, кат ПР, внатрешна површина 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Право на превземање при конверзација на податоци од стариот еле.систем 832 ; запишани на име Велимир Трајковски од Куманово иделани 3/6 и Оливер Трајковски од Куманово идеални 3/6</w:t>
      </w:r>
      <w:r>
        <w:rPr>
          <w:rFonts w:ascii="Arial" w:hAnsi="Arial" w:cs="Arial"/>
          <w:lang w:val="mk-MK"/>
        </w:rPr>
        <w:t>, вредноста</w:t>
      </w:r>
      <w:r w:rsidR="00B97DE2" w:rsidRPr="00B97DE2">
        <w:rPr>
          <w:rFonts w:ascii="Arial" w:hAnsi="Arial" w:cs="Arial"/>
          <w:lang w:val="ru-RU"/>
        </w:rPr>
        <w:t>.</w:t>
      </w:r>
    </w:p>
    <w:p w:rsidR="00056398" w:rsidRPr="00056398" w:rsidRDefault="00056398" w:rsidP="00056398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123040">
        <w:rPr>
          <w:rFonts w:ascii="Arial" w:hAnsi="Arial" w:cs="Arial"/>
          <w:b/>
        </w:rPr>
        <w:t>20</w:t>
      </w:r>
      <w:r w:rsidR="001A4876">
        <w:rPr>
          <w:rFonts w:ascii="Arial" w:hAnsi="Arial" w:cs="Arial"/>
          <w:b/>
        </w:rPr>
        <w:t>.0</w:t>
      </w:r>
      <w:r w:rsidR="00FD65E4">
        <w:rPr>
          <w:rFonts w:ascii="Arial" w:hAnsi="Arial" w:cs="Arial"/>
          <w:b/>
          <w:lang w:val="mk-MK"/>
        </w:rPr>
        <w:t>7</w:t>
      </w:r>
      <w:r w:rsidR="00DD4E4F">
        <w:rPr>
          <w:rFonts w:ascii="Arial" w:hAnsi="Arial" w:cs="Arial"/>
          <w:b/>
        </w:rPr>
        <w:t>.2022</w:t>
      </w:r>
      <w:r w:rsidR="00056398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FD65E4">
        <w:rPr>
          <w:rFonts w:ascii="Arial" w:hAnsi="Arial" w:cs="Arial"/>
          <w:b/>
          <w:lang w:val="mk-MK"/>
        </w:rPr>
        <w:t>2</w:t>
      </w:r>
      <w:r w:rsidR="00410929">
        <w:rPr>
          <w:rFonts w:ascii="Arial" w:hAnsi="Arial" w:cs="Arial"/>
          <w:b/>
          <w:lang w:val="ru-RU"/>
        </w:rPr>
        <w:t>,</w:t>
      </w:r>
      <w:r w:rsidR="00FD65E4">
        <w:rPr>
          <w:rFonts w:ascii="Arial" w:hAnsi="Arial" w:cs="Arial"/>
          <w:b/>
          <w:lang w:val="mk-MK"/>
        </w:rPr>
        <w:t>0</w:t>
      </w:r>
      <w:r w:rsidR="00A5187B" w:rsidRPr="002510E7">
        <w:rPr>
          <w:rFonts w:ascii="Arial" w:hAnsi="Arial" w:cs="Arial"/>
          <w:b/>
          <w:lang w:val="ru-RU"/>
        </w:rPr>
        <w:t xml:space="preserve">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FD65E4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D11E2C">
        <w:rPr>
          <w:rFonts w:ascii="Arial" w:hAnsi="Arial" w:cs="Arial"/>
          <w:lang w:val="mk-MK"/>
        </w:rPr>
        <w:t xml:space="preserve"> И.бр.</w:t>
      </w:r>
      <w:r w:rsidR="00D11E2C">
        <w:rPr>
          <w:rFonts w:ascii="Arial" w:hAnsi="Arial" w:cs="Arial"/>
        </w:rPr>
        <w:t>207</w:t>
      </w:r>
      <w:r w:rsidR="00D11E2C">
        <w:rPr>
          <w:rFonts w:ascii="Arial" w:hAnsi="Arial" w:cs="Arial"/>
          <w:lang w:val="mk-MK"/>
        </w:rPr>
        <w:t>/</w:t>
      </w:r>
      <w:r w:rsidR="00D11E2C">
        <w:rPr>
          <w:rFonts w:ascii="Arial" w:hAnsi="Arial" w:cs="Arial"/>
        </w:rPr>
        <w:t>22</w:t>
      </w:r>
      <w:r w:rsidR="00F20706">
        <w:rPr>
          <w:rFonts w:ascii="Arial" w:hAnsi="Arial" w:cs="Arial"/>
          <w:lang w:val="mk-MK"/>
        </w:rPr>
        <w:t xml:space="preserve"> од </w:t>
      </w:r>
      <w:r w:rsidR="004731C8">
        <w:rPr>
          <w:rFonts w:ascii="Arial" w:hAnsi="Arial" w:cs="Arial"/>
          <w:lang w:val="mk-MK"/>
        </w:rPr>
        <w:t>10.05.2022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FD65E4">
        <w:rPr>
          <w:rFonts w:ascii="Arial" w:hAnsi="Arial" w:cs="Arial"/>
          <w:b/>
          <w:lang w:val="mk-MK"/>
        </w:rPr>
        <w:t>65.000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FD65E4">
        <w:rPr>
          <w:rFonts w:ascii="Arial" w:hAnsi="Arial" w:cs="Arial"/>
          <w:b/>
          <w:lang w:val="mk-MK"/>
        </w:rPr>
        <w:t>во</w:t>
      </w:r>
      <w:r w:rsidR="005865F5">
        <w:rPr>
          <w:rFonts w:ascii="Arial" w:hAnsi="Arial" w:cs="Arial"/>
          <w:b/>
          <w:lang w:val="mk-MK"/>
        </w:rPr>
        <w:t xml:space="preserve"> денар</w:t>
      </w:r>
      <w:r w:rsidR="00FD65E4">
        <w:rPr>
          <w:rFonts w:ascii="Arial" w:hAnsi="Arial" w:cs="Arial"/>
          <w:b/>
          <w:lang w:val="mk-MK"/>
        </w:rPr>
        <w:t>ска протиивредност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FD65E4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213AC">
        <w:rPr>
          <w:rFonts w:ascii="Arial" w:hAnsi="Arial" w:cs="Arial"/>
          <w:lang w:val="mk-MK"/>
        </w:rPr>
        <w:t xml:space="preserve">_________________________ 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213AC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CF7B52"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CF7B52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DB69C1" w:rsidRDefault="00B97DE2" w:rsidP="004F0458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</w:t>
      </w:r>
    </w:p>
    <w:p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04663"/>
    <w:rsid w:val="00056398"/>
    <w:rsid w:val="00094210"/>
    <w:rsid w:val="000C0EDA"/>
    <w:rsid w:val="00123040"/>
    <w:rsid w:val="0015139F"/>
    <w:rsid w:val="001A4876"/>
    <w:rsid w:val="001E347D"/>
    <w:rsid w:val="00201D7A"/>
    <w:rsid w:val="00230A31"/>
    <w:rsid w:val="002510E7"/>
    <w:rsid w:val="00281690"/>
    <w:rsid w:val="00382B8A"/>
    <w:rsid w:val="0039145A"/>
    <w:rsid w:val="00410929"/>
    <w:rsid w:val="004731C8"/>
    <w:rsid w:val="004755A4"/>
    <w:rsid w:val="004952D3"/>
    <w:rsid w:val="004A1824"/>
    <w:rsid w:val="004F0458"/>
    <w:rsid w:val="00522D5C"/>
    <w:rsid w:val="005523FF"/>
    <w:rsid w:val="00572903"/>
    <w:rsid w:val="00584A43"/>
    <w:rsid w:val="005865F5"/>
    <w:rsid w:val="005A3D98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61CA1"/>
    <w:rsid w:val="00766590"/>
    <w:rsid w:val="00791170"/>
    <w:rsid w:val="007E0F06"/>
    <w:rsid w:val="007E56CC"/>
    <w:rsid w:val="0080595B"/>
    <w:rsid w:val="00806CF7"/>
    <w:rsid w:val="00814118"/>
    <w:rsid w:val="008F701B"/>
    <w:rsid w:val="00950B0B"/>
    <w:rsid w:val="0098371B"/>
    <w:rsid w:val="009D3875"/>
    <w:rsid w:val="00A23FE4"/>
    <w:rsid w:val="00A252B7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65404"/>
    <w:rsid w:val="00C84D1F"/>
    <w:rsid w:val="00CD5D43"/>
    <w:rsid w:val="00CD7CE6"/>
    <w:rsid w:val="00CF7B52"/>
    <w:rsid w:val="00D11E2C"/>
    <w:rsid w:val="00D935E8"/>
    <w:rsid w:val="00DB69C1"/>
    <w:rsid w:val="00DC25CC"/>
    <w:rsid w:val="00DD4E4F"/>
    <w:rsid w:val="00E0491F"/>
    <w:rsid w:val="00E213AC"/>
    <w:rsid w:val="00E3175B"/>
    <w:rsid w:val="00E63C37"/>
    <w:rsid w:val="00E86552"/>
    <w:rsid w:val="00F032F7"/>
    <w:rsid w:val="00F20706"/>
    <w:rsid w:val="00F3155D"/>
    <w:rsid w:val="00FA2018"/>
    <w:rsid w:val="00FD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</cp:revision>
  <cp:lastPrinted>2022-05-25T13:32:00Z</cp:lastPrinted>
  <dcterms:created xsi:type="dcterms:W3CDTF">2022-06-30T07:13:00Z</dcterms:created>
  <dcterms:modified xsi:type="dcterms:W3CDTF">2022-06-30T07:15:00Z</dcterms:modified>
</cp:coreProperties>
</file>