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3" w:rsidRDefault="00376F03" w:rsidP="00376F03">
      <w:pPr>
        <w:ind w:left="6480" w:firstLine="720"/>
        <w:jc w:val="both"/>
        <w:rPr>
          <w:rFonts w:ascii="Arial" w:hAnsi="Arial" w:cs="Arial"/>
          <w:b/>
          <w:lang w:val="en-US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245655">
        <w:rPr>
          <w:rFonts w:ascii="Arial" w:hAnsi="Arial" w:cs="Arial"/>
          <w:b/>
          <w:lang w:val="ru-RU"/>
        </w:rPr>
        <w:t>1023/2021</w:t>
      </w:r>
    </w:p>
    <w:p w:rsidR="00376F03" w:rsidRDefault="00376F03" w:rsidP="000243C9">
      <w:pPr>
        <w:ind w:firstLine="720"/>
        <w:jc w:val="both"/>
        <w:rPr>
          <w:rFonts w:ascii="Arial" w:hAnsi="Arial" w:cs="Arial"/>
          <w:b/>
          <w:lang w:val="en-US"/>
        </w:rPr>
      </w:pPr>
    </w:p>
    <w:p w:rsidR="00AC774B" w:rsidRPr="00AC774B" w:rsidRDefault="00376F03" w:rsidP="000243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245655" w:rsidRPr="0024565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245655" w:rsidRPr="0024565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243C9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0243C9">
        <w:rPr>
          <w:rFonts w:ascii="Arial" w:hAnsi="Arial" w:cs="Arial"/>
          <w:lang w:val="mk-MK"/>
        </w:rPr>
        <w:t xml:space="preserve"> со ЕМБС 5538041, ЕДБ </w:t>
      </w:r>
      <w:r w:rsidR="000243C9">
        <w:rPr>
          <w:rFonts w:ascii="Arial" w:hAnsi="Arial" w:cs="Arial"/>
          <w:color w:val="000000"/>
          <w:lang w:val="mk-MK" w:eastAsia="mk-MK"/>
        </w:rPr>
        <w:t>4030001419723</w:t>
      </w:r>
      <w:r w:rsidR="000243C9">
        <w:rPr>
          <w:rFonts w:ascii="Arial" w:hAnsi="Arial" w:cs="Arial"/>
          <w:lang w:val="mk-MK"/>
        </w:rPr>
        <w:t xml:space="preserve"> и седиште на </w:t>
      </w:r>
      <w:r w:rsidR="000243C9">
        <w:rPr>
          <w:rFonts w:ascii="Arial" w:hAnsi="Arial" w:cs="Arial"/>
          <w:color w:val="000000"/>
          <w:lang w:val="mk-MK" w:eastAsia="mk-MK"/>
        </w:rPr>
        <w:t>ул.Никола Кљусев бр.2 Скопје</w:t>
      </w:r>
      <w:r w:rsidR="000243C9">
        <w:rPr>
          <w:rFonts w:ascii="Arial" w:hAnsi="Arial" w:cs="Arial"/>
          <w:lang w:val="mk-MK"/>
        </w:rPr>
        <w:t xml:space="preserve">, засновано на извршната исправа </w:t>
      </w:r>
      <w:r w:rsidR="000243C9">
        <w:rPr>
          <w:rFonts w:ascii="Arial" w:hAnsi="Arial" w:cs="Arial"/>
          <w:color w:val="000000"/>
          <w:lang w:val="mk-MK" w:eastAsia="mk-MK"/>
        </w:rPr>
        <w:t xml:space="preserve">ОДУ.бр.944/16 </w:t>
      </w:r>
      <w:r w:rsidR="000243C9">
        <w:rPr>
          <w:rFonts w:ascii="Arial" w:hAnsi="Arial" w:cs="Arial"/>
          <w:lang w:val="mk-MK"/>
        </w:rPr>
        <w:t xml:space="preserve">од </w:t>
      </w:r>
      <w:r w:rsidR="000243C9">
        <w:rPr>
          <w:rFonts w:ascii="Arial" w:hAnsi="Arial" w:cs="Arial"/>
          <w:color w:val="000000"/>
          <w:lang w:val="mk-MK" w:eastAsia="mk-MK"/>
        </w:rPr>
        <w:t>26.09.2016</w:t>
      </w:r>
      <w:r w:rsidR="000243C9">
        <w:rPr>
          <w:rFonts w:ascii="Arial" w:hAnsi="Arial" w:cs="Arial"/>
          <w:lang w:val="mk-MK"/>
        </w:rPr>
        <w:t xml:space="preserve"> на </w:t>
      </w:r>
      <w:r w:rsidR="000243C9">
        <w:rPr>
          <w:rFonts w:ascii="Arial" w:hAnsi="Arial" w:cs="Arial"/>
          <w:color w:val="000000"/>
          <w:lang w:val="mk-MK" w:eastAsia="mk-MK"/>
        </w:rPr>
        <w:t>Нотар Верица Панова Стевкова</w:t>
      </w:r>
      <w:r w:rsidR="000243C9">
        <w:rPr>
          <w:rFonts w:ascii="Arial" w:hAnsi="Arial" w:cs="Arial"/>
          <w:lang w:val="mk-MK"/>
        </w:rPr>
        <w:t xml:space="preserve">, против должникот </w:t>
      </w:r>
      <w:r w:rsidR="000243C9"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</w:t>
      </w:r>
      <w:r w:rsidR="000243C9">
        <w:rPr>
          <w:rFonts w:ascii="Arial" w:hAnsi="Arial" w:cs="Arial"/>
          <w:lang w:val="mk-MK"/>
        </w:rPr>
        <w:t xml:space="preserve"> со ЕМБС 6875440, ЕДБ </w:t>
      </w:r>
      <w:r w:rsidR="000243C9">
        <w:rPr>
          <w:rFonts w:ascii="Arial" w:hAnsi="Arial" w:cs="Arial"/>
          <w:color w:val="000000"/>
          <w:lang w:val="mk-MK" w:eastAsia="mk-MK"/>
        </w:rPr>
        <w:t>4027013518548</w:t>
      </w:r>
      <w:r w:rsidR="000243C9">
        <w:rPr>
          <w:rFonts w:ascii="Arial" w:hAnsi="Arial" w:cs="Arial"/>
          <w:lang w:val="mk-MK"/>
        </w:rPr>
        <w:t xml:space="preserve"> и седиште на </w:t>
      </w:r>
      <w:r w:rsidR="000243C9">
        <w:rPr>
          <w:rFonts w:ascii="Arial" w:hAnsi="Arial" w:cs="Arial"/>
          <w:color w:val="000000"/>
          <w:lang w:val="mk-MK" w:eastAsia="mk-MK"/>
        </w:rPr>
        <w:t>ул.Мара Минанова бр.45,</w:t>
      </w:r>
      <w:r w:rsidR="000243C9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0243C9">
        <w:rPr>
          <w:rFonts w:ascii="Arial" w:hAnsi="Arial" w:cs="Arial"/>
          <w:color w:val="000000"/>
          <w:lang w:val="mk-MK" w:eastAsia="mk-MK"/>
        </w:rPr>
        <w:t>56.422.668,00 ден.</w:t>
      </w:r>
      <w:r w:rsidR="000243C9">
        <w:rPr>
          <w:rFonts w:ascii="Arial" w:hAnsi="Arial" w:cs="Arial"/>
          <w:lang w:val="mk-MK"/>
        </w:rPr>
        <w:t xml:space="preserve">, на ден 06.12.2021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243C9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</w:t>
      </w:r>
      <w:r w:rsidR="000243C9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 w:rsidR="000243C9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СТАНОВИ изградени на,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ПР, број 3, намена на посебен/заеднички дел од зграда ПП, во површина од 8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ПР, број 3, намена на посебен/заеднички дел од зграда СТ, во површина од 95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2.987.400,00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ПР, број 4, намена на посебен/заеднички дел од зграда ПП, во површина од 6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ПР, број 4, намена на посебен/заеднички дел од зграда СТ, во површина од 65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2.176.115,00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К5, број 33, намена на посебен/заеднички дел од зграда ПП, во површина од 12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К5, број 33, намена на посебен/заеднички дел од зграда СТ, во површина од 76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2.484.812,00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К6, број 38, намена на посебен/заеднички дел од зграда ПП, во површина од 13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1, кат К6, број 38, намена на посебен/заеднички дел од зграда СТ, во површина од 71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2.403.890,00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en-US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2, кат ПР, број 2, намена на посебен/заеднички дел од зграда ПП, во површина од 6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2, кат ПР, број 2, намена на посебен/заеднички дел од зграда СТ, во површина од 65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2.108.256,00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2, кат ПР, број 4, намена на посебен/заеднички дел од зграда ПП, во површина од 3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7, број на зграда 3, влез 2, кат ПР, број 4, намена на посебен/заеднички дел од зграда СТ, во површина од 39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1.352.430,00 денари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-КП.бр.7034, дел 7, број на зграда 3, влез 2, кат ПР, број 5, намена на посебен/заеднички дел од зграда ПП, во површина од 11 м.кв.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број на зграда 3, влез 2, кат ПР, број 5, намена на посебен/заеднички дел од зграда СТ, во површина од 91 м.кв.,</w:t>
      </w:r>
    </w:p>
    <w:p w:rsidR="000243C9" w:rsidRDefault="008B1A43" w:rsidP="000243C9">
      <w:pPr>
        <w:ind w:firstLine="720"/>
        <w:jc w:val="both"/>
        <w:rPr>
          <w:rFonts w:ascii="Arial" w:hAnsi="Arial" w:cs="Arial"/>
          <w:lang w:val="en-US"/>
        </w:rPr>
      </w:pPr>
      <w:r w:rsidRPr="000243C9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0243C9">
        <w:rPr>
          <w:rFonts w:ascii="Arial" w:hAnsi="Arial" w:cs="Arial"/>
          <w:b/>
          <w:lang w:val="mk-MK"/>
        </w:rPr>
        <w:t>3.078.639,00 денари</w:t>
      </w:r>
      <w:r w:rsidR="000243C9">
        <w:rPr>
          <w:rFonts w:ascii="Arial" w:hAnsi="Arial" w:cs="Arial"/>
          <w:lang w:val="mk-MK"/>
        </w:rPr>
        <w:t>,</w:t>
      </w:r>
    </w:p>
    <w:p w:rsidR="005F15A0" w:rsidRDefault="005F15A0" w:rsidP="000243C9">
      <w:pPr>
        <w:ind w:firstLine="720"/>
        <w:jc w:val="both"/>
        <w:rPr>
          <w:rFonts w:ascii="Arial" w:hAnsi="Arial" w:cs="Arial"/>
          <w:lang w:val="en-US"/>
        </w:rPr>
      </w:pPr>
    </w:p>
    <w:p w:rsidR="005F15A0" w:rsidRPr="005F15A0" w:rsidRDefault="005F15A0" w:rsidP="000243C9">
      <w:pPr>
        <w:ind w:firstLine="720"/>
        <w:jc w:val="both"/>
        <w:rPr>
          <w:rFonts w:ascii="Arial" w:hAnsi="Arial" w:cs="Arial"/>
          <w:b/>
          <w:lang w:val="mk-MK"/>
        </w:rPr>
      </w:pPr>
      <w:r w:rsidRPr="005F15A0">
        <w:rPr>
          <w:rFonts w:ascii="Arial" w:hAnsi="Arial" w:cs="Arial"/>
          <w:b/>
          <w:lang w:val="mk-MK"/>
        </w:rPr>
        <w:t>НАПОМЕНА, Напреднаведените недвижности се продава</w:t>
      </w:r>
      <w:r w:rsidR="00B65ADB">
        <w:rPr>
          <w:rFonts w:ascii="Arial" w:hAnsi="Arial" w:cs="Arial"/>
          <w:b/>
          <w:lang w:val="mk-MK"/>
        </w:rPr>
        <w:t>а</w:t>
      </w:r>
      <w:r w:rsidRPr="005F15A0">
        <w:rPr>
          <w:rFonts w:ascii="Arial" w:hAnsi="Arial" w:cs="Arial"/>
          <w:b/>
          <w:lang w:val="mk-MK"/>
        </w:rPr>
        <w:t xml:space="preserve">т во пакет, за вкупна цена во износ од </w:t>
      </w:r>
      <w:r>
        <w:rPr>
          <w:rFonts w:ascii="Arial" w:hAnsi="Arial" w:cs="Arial"/>
          <w:b/>
          <w:lang w:val="mk-MK"/>
        </w:rPr>
        <w:t>16.591.542,00 денари.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243C9" w:rsidRDefault="000243C9" w:rsidP="000243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сите запишани во </w:t>
      </w:r>
      <w:r>
        <w:rPr>
          <w:rFonts w:ascii="Arial" w:hAnsi="Arial" w:cs="Arial"/>
          <w:b/>
          <w:bCs/>
          <w:lang w:val="mk-MK"/>
        </w:rPr>
        <w:t>Лист за предбележување на градба бр.52943,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кои се наоѓаат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Струмица.</w:t>
      </w:r>
    </w:p>
    <w:p w:rsidR="000243C9" w:rsidRDefault="000243C9" w:rsidP="000243C9">
      <w:pPr>
        <w:ind w:firstLine="720"/>
        <w:jc w:val="both"/>
        <w:rPr>
          <w:rFonts w:ascii="Arial" w:hAnsi="Arial" w:cs="Arial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0243C9">
        <w:rPr>
          <w:rFonts w:ascii="Arial" w:hAnsi="Arial" w:cs="Arial"/>
          <w:lang w:val="mk-MK"/>
        </w:rPr>
        <w:t xml:space="preserve"> </w:t>
      </w:r>
      <w:r w:rsidR="000243C9" w:rsidRPr="000243C9">
        <w:rPr>
          <w:rFonts w:ascii="Arial" w:hAnsi="Arial" w:cs="Arial"/>
          <w:b/>
          <w:lang w:val="mk-MK"/>
        </w:rPr>
        <w:t>2</w:t>
      </w:r>
      <w:r w:rsidR="00AA41A2">
        <w:rPr>
          <w:rFonts w:ascii="Arial" w:hAnsi="Arial" w:cs="Arial"/>
          <w:b/>
          <w:lang w:val="en-US"/>
        </w:rPr>
        <w:t>4</w:t>
      </w:r>
      <w:r w:rsidR="000243C9" w:rsidRPr="000243C9">
        <w:rPr>
          <w:rFonts w:ascii="Arial" w:hAnsi="Arial" w:cs="Arial"/>
          <w:b/>
          <w:lang w:val="mk-MK"/>
        </w:rPr>
        <w:t xml:space="preserve">.12.2021 </w:t>
      </w:r>
      <w:r w:rsidRPr="000243C9">
        <w:rPr>
          <w:rFonts w:ascii="Arial" w:hAnsi="Arial" w:cs="Arial"/>
          <w:b/>
          <w:lang w:val="mk-MK"/>
        </w:rPr>
        <w:t>година</w:t>
      </w:r>
      <w:r w:rsidR="000243C9">
        <w:rPr>
          <w:rFonts w:ascii="Arial" w:hAnsi="Arial" w:cs="Arial"/>
          <w:b/>
          <w:lang w:val="mk-MK"/>
        </w:rPr>
        <w:t>,</w:t>
      </w:r>
      <w:r w:rsidRPr="000243C9">
        <w:rPr>
          <w:rFonts w:ascii="Arial" w:hAnsi="Arial" w:cs="Arial"/>
          <w:b/>
          <w:lang w:val="mk-MK"/>
        </w:rPr>
        <w:t xml:space="preserve"> во </w:t>
      </w:r>
      <w:r w:rsidR="000243C9" w:rsidRPr="000243C9">
        <w:rPr>
          <w:rFonts w:ascii="Arial" w:hAnsi="Arial" w:cs="Arial"/>
          <w:b/>
          <w:lang w:val="mk-MK"/>
        </w:rPr>
        <w:t xml:space="preserve">12.00 </w:t>
      </w:r>
      <w:r w:rsidRPr="000243C9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0243C9">
        <w:rPr>
          <w:rFonts w:ascii="Arial" w:hAnsi="Arial" w:cs="Arial"/>
          <w:lang w:val="mk-MK"/>
        </w:rPr>
        <w:t xml:space="preserve">Извршител </w:t>
      </w:r>
      <w:r w:rsidR="000243C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0243C9">
        <w:rPr>
          <w:rFonts w:ascii="Arial" w:hAnsi="Arial" w:cs="Arial"/>
          <w:lang w:val="mk-MK"/>
        </w:rPr>
        <w:t xml:space="preserve"> од </w:t>
      </w:r>
      <w:r w:rsidR="000243C9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="000243C9">
        <w:rPr>
          <w:rFonts w:ascii="Arial" w:hAnsi="Arial" w:cs="Arial"/>
          <w:lang w:val="mk-MK"/>
        </w:rPr>
        <w:t xml:space="preserve">. </w:t>
      </w:r>
    </w:p>
    <w:p w:rsidR="00905C7E" w:rsidRPr="000243C9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0243C9">
        <w:rPr>
          <w:rFonts w:ascii="Arial" w:hAnsi="Arial" w:cs="Arial"/>
          <w:lang w:val="mk-MK"/>
        </w:rPr>
        <w:t>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0243C9" w:rsidRPr="000243C9">
        <w:rPr>
          <w:rFonts w:ascii="Arial" w:hAnsi="Arial" w:cs="Arial"/>
          <w:b/>
          <w:lang w:val="mk-MK"/>
        </w:rPr>
        <w:t>И.бр.1023/2021 од 06.12.2021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 w:rsidR="000243C9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 w:rsidR="000243C9"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 w:rsidRPr="000243C9">
        <w:rPr>
          <w:rFonts w:ascii="Arial" w:hAnsi="Arial" w:cs="Arial"/>
          <w:b/>
          <w:lang w:val="mk-MK"/>
        </w:rPr>
        <w:t>првото јавно наддавање.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 w:rsidRPr="000243C9"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И.бр.1023/2021, по чие барање се спроведува ова извршување.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243C9" w:rsidRDefault="000243C9" w:rsidP="000243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243C9" w:rsidRDefault="000243C9" w:rsidP="000243C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0243C9" w:rsidTr="000243C9">
        <w:tc>
          <w:tcPr>
            <w:tcW w:w="5377" w:type="dxa"/>
          </w:tcPr>
          <w:p w:rsidR="000243C9" w:rsidRDefault="000243C9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243C9" w:rsidRDefault="000243C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0243C9" w:rsidRDefault="000243C9" w:rsidP="000243C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243C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03"/>
    <w:rsid w:val="000243C9"/>
    <w:rsid w:val="0015082C"/>
    <w:rsid w:val="00162356"/>
    <w:rsid w:val="001D1202"/>
    <w:rsid w:val="00245655"/>
    <w:rsid w:val="00285A4E"/>
    <w:rsid w:val="002D25A2"/>
    <w:rsid w:val="002D6E87"/>
    <w:rsid w:val="00320F41"/>
    <w:rsid w:val="00334708"/>
    <w:rsid w:val="003711E6"/>
    <w:rsid w:val="00376F03"/>
    <w:rsid w:val="00377E1C"/>
    <w:rsid w:val="003F4FE9"/>
    <w:rsid w:val="00416988"/>
    <w:rsid w:val="005B06D5"/>
    <w:rsid w:val="005E2113"/>
    <w:rsid w:val="005E2B25"/>
    <w:rsid w:val="005F15A0"/>
    <w:rsid w:val="00606449"/>
    <w:rsid w:val="0062796F"/>
    <w:rsid w:val="006808FC"/>
    <w:rsid w:val="006971FC"/>
    <w:rsid w:val="00773850"/>
    <w:rsid w:val="007A2159"/>
    <w:rsid w:val="007B46B2"/>
    <w:rsid w:val="00843B8B"/>
    <w:rsid w:val="008B1A43"/>
    <w:rsid w:val="008C7246"/>
    <w:rsid w:val="00905C7E"/>
    <w:rsid w:val="009576E7"/>
    <w:rsid w:val="009B0450"/>
    <w:rsid w:val="00A1680D"/>
    <w:rsid w:val="00A33E8F"/>
    <w:rsid w:val="00A34098"/>
    <w:rsid w:val="00A36AF4"/>
    <w:rsid w:val="00A404AF"/>
    <w:rsid w:val="00AA41A2"/>
    <w:rsid w:val="00AA634A"/>
    <w:rsid w:val="00AB2FA1"/>
    <w:rsid w:val="00AC774B"/>
    <w:rsid w:val="00AF6DA8"/>
    <w:rsid w:val="00B65ADB"/>
    <w:rsid w:val="00BF4AB8"/>
    <w:rsid w:val="00C557C5"/>
    <w:rsid w:val="00D07FD4"/>
    <w:rsid w:val="00D319A6"/>
    <w:rsid w:val="00DE5FF1"/>
    <w:rsid w:val="00E469A1"/>
    <w:rsid w:val="00E81523"/>
    <w:rsid w:val="00EA652F"/>
    <w:rsid w:val="00E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2B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2B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EC72B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50;&#1056;-06.12.2021_24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продажба_КР-06.12.2021_2459.dot</Template>
  <TotalTime>14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2</cp:revision>
  <cp:lastPrinted>2003-12-24T10:44:00Z</cp:lastPrinted>
  <dcterms:created xsi:type="dcterms:W3CDTF">2021-12-07T11:13:00Z</dcterms:created>
  <dcterms:modified xsi:type="dcterms:W3CDTF">2021-12-07T12:20:00Z</dcterms:modified>
</cp:coreProperties>
</file>